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1863090</wp:posOffset>
                </wp:positionH>
                <wp:positionV relativeFrom="paragraph">
                  <wp:posOffset>6410325</wp:posOffset>
                </wp:positionV>
                <wp:extent cx="2812415" cy="15494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9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used in the carriage of an abnormal indivisible load;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6.7pt;margin-top:504.75pt;width:221.3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used in the carriage of an abnormal indivisible load;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8.25pt;margin-top:571.55pt;width:110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3158490</wp:posOffset>
                </wp:positionH>
                <wp:positionV relativeFrom="paragraph">
                  <wp:posOffset>7125335</wp:posOffset>
                </wp:positionV>
                <wp:extent cx="3157855" cy="15494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: This indemnity is enforceable by you, to the extent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7pt;margin-top:561.05pt;width:248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: This indemnity is enforceable by you, to the extent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1610360</wp:posOffset>
                </wp:positionH>
                <wp:positionV relativeFrom="paragraph">
                  <wp:posOffset>7125335</wp:posOffset>
                </wp:positionV>
                <wp:extent cx="135255" cy="15494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561.05pt;width:10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1755775</wp:posOffset>
                </wp:positionH>
                <wp:positionV relativeFrom="paragraph">
                  <wp:posOffset>7120255</wp:posOffset>
                </wp:positionV>
                <wp:extent cx="1742440" cy="15684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6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Enforcement of indemnity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25pt;margin-top:560.65pt;width:137.1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rFonts w:ascii="TimesNewRomanPS" w:hAnsi="TimesNewRomanPS"/>
                          <w:color w:val="000000"/>
                        </w:rPr>
                        <w:t>Enforcement of indemnity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1863090</wp:posOffset>
                </wp:positionH>
                <wp:positionV relativeFrom="paragraph">
                  <wp:posOffset>6921500</wp:posOffset>
                </wp:positionV>
                <wp:extent cx="2416175" cy="15494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>negligence of the driver of the other vehicle).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545pt;width:190.1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>negligence of the driver of the other vehicle).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4276725</wp:posOffset>
                </wp:positionH>
                <wp:positionV relativeFrom="paragraph">
                  <wp:posOffset>6917055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75pt;margin-top:5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1863090</wp:posOffset>
                </wp:positionH>
                <wp:positionV relativeFrom="paragraph">
                  <wp:posOffset>6768465</wp:posOffset>
                </wp:positionV>
                <wp:extent cx="4415790" cy="15494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0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from the vehicle used (but excluding any damage caused, or contributed to,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532.95pt;width:347.6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from the vehicle used (but excluding any damage caused, or contributed to,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1863090</wp:posOffset>
                </wp:positionH>
                <wp:positionV relativeFrom="paragraph">
                  <wp:posOffset>6614795</wp:posOffset>
                </wp:positionV>
                <wp:extent cx="4344670" cy="15494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(d) any vehicle other than the vehicle used in any case where that damage results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520.85pt;width:342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(d) any vehicle other than the vehicle used in any case where that damage results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1610360</wp:posOffset>
                </wp:positionH>
                <wp:positionV relativeFrom="paragraph">
                  <wp:posOffset>7279005</wp:posOffset>
                </wp:positionV>
                <wp:extent cx="1801495" cy="15494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damage specified in paragraph 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573.15pt;width:141.7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damage specified in paragraph 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1997075</wp:posOffset>
                </wp:positionH>
                <wp:positionV relativeFrom="paragraph">
                  <wp:posOffset>6256655</wp:posOffset>
                </wp:positionV>
                <wp:extent cx="4282440" cy="15494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(c) the dimensions, distribution or adjustment of the load carried on any vehicle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5pt;margin-top:492.65pt;width:337.1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(c) the dimensions, distribution or adjustment of the load carried on any vehicle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1863090</wp:posOffset>
                </wp:positionH>
                <wp:positionV relativeFrom="paragraph">
                  <wp:posOffset>6251575</wp:posOffset>
                </wp:positionV>
                <wp:extent cx="141605" cy="15684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**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492.25pt;width:11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NewRomanPS" w:hAnsi="TimesNewRomanPS"/>
                          <w:color w:val="000000"/>
                        </w:rPr>
                        <w:t>**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1863090</wp:posOffset>
                </wp:positionH>
                <wp:positionV relativeFrom="paragraph">
                  <wp:posOffset>6052820</wp:posOffset>
                </wp:positionV>
                <wp:extent cx="3563620" cy="15494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(b) the weight transmitted to the road surface by any vehicle used;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476.6pt;width:280.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(b) the weight transmitted to the road surface by any vehicle used;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1863090</wp:posOffset>
                </wp:positionH>
                <wp:positionV relativeFrom="paragraph">
                  <wp:posOffset>5848985</wp:posOffset>
                </wp:positionV>
                <wp:extent cx="2175510" cy="15494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(a) the construction of any vehicle used;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460.55pt;width:171.2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(a) the construction of any vehicle used;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1600200</wp:posOffset>
                </wp:positionH>
                <wp:positionV relativeFrom="paragraph">
                  <wp:posOffset>5644515</wp:posOffset>
                </wp:positionV>
                <wp:extent cx="731520" cy="15494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caused by —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4.45pt;width:57.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caused by —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8.1pt;margin-top:442.9pt;width:93.8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1600200</wp:posOffset>
                </wp:positionH>
                <wp:positionV relativeFrom="paragraph">
                  <wp:posOffset>5492115</wp:posOffset>
                </wp:positionV>
                <wp:extent cx="135255" cy="15494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2.45pt;width:10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2945765</wp:posOffset>
                </wp:positionH>
                <wp:positionV relativeFrom="paragraph">
                  <wp:posOffset>5491480</wp:posOffset>
                </wp:positionV>
                <wp:extent cx="3298825" cy="15494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: The damage covered by this indemnity is limited to 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95pt;margin-top:432.4pt;width:259.6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: The damage covered by this indemnity is limited to 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1863090</wp:posOffset>
                </wp:positionH>
                <wp:positionV relativeFrom="paragraph">
                  <wp:posOffset>8862060</wp:posOffset>
                </wp:positionV>
                <wp:extent cx="4564380" cy="15494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(b) is made before the end of the period of 12 months starting with the date on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697.8pt;width:359.3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(b) is made before the end of the period of 12 months starting with the date on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10126345</wp:posOffset>
                </wp:positionV>
                <wp:extent cx="800735" cy="11874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Form of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97.35pt;width:62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Form of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3886200</wp:posOffset>
                </wp:positionH>
                <wp:positionV relativeFrom="paragraph">
                  <wp:posOffset>9576435</wp:posOffset>
                </wp:positionV>
                <wp:extent cx="2005965" cy="15494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>Signed……………………………….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54.05pt;width:157.8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>Signed……………………………….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3429000</wp:posOffset>
                </wp:positionH>
                <wp:positionV relativeFrom="paragraph">
                  <wp:posOffset>9576435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75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1610360</wp:posOffset>
                </wp:positionH>
                <wp:positionV relativeFrom="paragraph">
                  <wp:posOffset>9576435</wp:posOffset>
                </wp:positionV>
                <wp:extent cx="1487170" cy="15494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Date………………………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754.05pt;width:117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Date………………………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5890260</wp:posOffset>
                </wp:positionH>
                <wp:positionV relativeFrom="paragraph">
                  <wp:posOffset>9559925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8pt;margin-top:7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1142365</wp:posOffset>
                </wp:positionH>
                <wp:positionV relativeFrom="paragraph">
                  <wp:posOffset>9372600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7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1863090</wp:posOffset>
                </wp:positionH>
                <wp:positionV relativeFrom="paragraph">
                  <wp:posOffset>9169400</wp:posOffset>
                </wp:positionV>
                <wp:extent cx="535305" cy="15494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occurred.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722pt;width:42.0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occurred.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1863090</wp:posOffset>
                </wp:positionH>
                <wp:positionV relativeFrom="paragraph">
                  <wp:posOffset>9015730</wp:posOffset>
                </wp:positionV>
                <wp:extent cx="4234180" cy="15494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6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the vehicle was last used in the course of the journey during which the 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709.9pt;width:333.3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the vehicle was last used in the course of the journey during which the 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1753870</wp:posOffset>
                </wp:positionH>
                <wp:positionV relativeFrom="paragraph">
                  <wp:posOffset>5487035</wp:posOffset>
                </wp:positionV>
                <wp:extent cx="1441450" cy="15684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The cause of damage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1pt;margin-top:432.05pt;width:113.4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rFonts w:ascii="TimesNewRomanPS" w:hAnsi="TimesNewRomanPS"/>
                          <w:color w:val="000000"/>
                        </w:rPr>
                        <w:t>The cause of damage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1863090</wp:posOffset>
                </wp:positionH>
                <wp:positionV relativeFrom="paragraph">
                  <wp:posOffset>8657590</wp:posOffset>
                </wp:positionV>
                <wp:extent cx="2800350" cy="15494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(a) states the occasion and place of the damage;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7pt;margin-top:681.7pt;width:220.4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(a) states the occasion and place of the damage;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1610360</wp:posOffset>
                </wp:positionH>
                <wp:positionV relativeFrom="paragraph">
                  <wp:posOffset>8454390</wp:posOffset>
                </wp:positionV>
                <wp:extent cx="497840" cy="15494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claim —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65.7pt;width:39.1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claim —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1610360</wp:posOffset>
                </wp:positionH>
                <wp:positionV relativeFrom="paragraph">
                  <wp:posOffset>8300720</wp:posOffset>
                </wp:positionV>
                <wp:extent cx="4748530" cy="15494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0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8. A claim in respect of damage covered by this indemnity will only be entertained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53.6pt;width:373.8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8. A claim in respect of damage covered by this indemnity will only be entertained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1610360</wp:posOffset>
                </wp:positionH>
                <wp:positionV relativeFrom="paragraph">
                  <wp:posOffset>8096885</wp:posOffset>
                </wp:positionV>
                <wp:extent cx="2160905" cy="15494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indemnity given under the 2003 Order).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37.55pt;width:170.0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indemnity given under the 2003 Order).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1610360</wp:posOffset>
                </wp:positionH>
                <wp:positionV relativeFrom="paragraph">
                  <wp:posOffset>7943215</wp:posOffset>
                </wp:positionV>
                <wp:extent cx="4352925" cy="15494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damage by virtue of a claim made by it under the equivalent provision in another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25.45pt;width:342.6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damage by virtue of a claim made by it under the equivalent provision in another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1610360</wp:posOffset>
                </wp:positionH>
                <wp:positionV relativeFrom="paragraph">
                  <wp:posOffset>7789545</wp:posOffset>
                </wp:positionV>
                <wp:extent cx="4789805" cy="15494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0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which it is responsible (but only if it has not already recovered payment in respect of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13.35pt;width:377.0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which it is responsible (but only if it has not already recovered payment in respect of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1610360</wp:posOffset>
                </wp:positionH>
                <wp:positionV relativeFrom="paragraph">
                  <wp:posOffset>7636510</wp:posOffset>
                </wp:positionV>
                <wp:extent cx="4615180" cy="15494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right, to the extent of any damage caused to any road or bridge for the maintenance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01.3pt;width:363.3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right, to the extent of any damage caused to any road or bridge for the maintenance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1610360</wp:posOffset>
                </wp:positionH>
                <wp:positionV relativeFrom="paragraph">
                  <wp:posOffset>7482840</wp:posOffset>
                </wp:positionV>
                <wp:extent cx="4728210" cy="15494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7. This indemnity is enforceable by any third party referred to in paragraph 4, in its 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589.2pt;width:372.2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7. This indemnity is enforceable by any third party referred to in paragraph 4, in its 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1142365</wp:posOffset>
                </wp:positionH>
                <wp:positionV relativeFrom="paragraph">
                  <wp:posOffset>2274570</wp:posOffset>
                </wp:positionV>
                <wp:extent cx="327660" cy="15494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79.1pt;width:25.7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6183630</wp:posOffset>
                </wp:positionH>
                <wp:positionV relativeFrom="paragraph">
                  <wp:posOffset>3366770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9pt;margin-top:2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1610360</wp:posOffset>
                </wp:positionH>
                <wp:positionV relativeFrom="paragraph">
                  <wp:posOffset>3366770</wp:posOffset>
                </wp:positionV>
                <wp:extent cx="141605" cy="15684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**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65.1pt;width:11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NewRomanPS" w:hAnsi="TimesNewRomanPS"/>
                          <w:color w:val="000000"/>
                        </w:rPr>
                        <w:t>**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1610360</wp:posOffset>
                </wp:positionH>
                <wp:positionV relativeFrom="paragraph">
                  <wp:posOffset>3168650</wp:posOffset>
                </wp:positionV>
                <wp:extent cx="2134870" cy="15494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0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referred to below as “the 2003 Order”).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49.5pt;width:168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referred to below as “the 2003 Order”).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1610360</wp:posOffset>
                </wp:positionH>
                <wp:positionV relativeFrom="paragraph">
                  <wp:posOffset>3014980</wp:posOffset>
                </wp:positionV>
                <wp:extent cx="4483100" cy="15494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3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the Road Vehicles (Authorisation of Special Types) (General) Order 2003 (which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37.4pt;width:352.9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the Road Vehicles (Authorisation of Special Types) (General) Order 2003 (which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1610360</wp:posOffset>
                </wp:positionH>
                <wp:positionV relativeFrom="paragraph">
                  <wp:posOffset>2861310</wp:posOffset>
                </wp:positionV>
                <wp:extent cx="4685665" cy="15494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damage that is caused in the course of a journey of which you have been notified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25.3pt;width:368.8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damage that is caused in the course of a journey of which you have been notified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1610360</wp:posOffset>
                </wp:positionH>
                <wp:positionV relativeFrom="paragraph">
                  <wp:posOffset>2707640</wp:posOffset>
                </wp:positionV>
                <wp:extent cx="4783455" cy="15494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9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1. I/We……………………… agree to indemnify you ………………… in respect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13.2pt;width:376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1. I/We……………………… agree to indemnify you ………………… in respect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3830955</wp:posOffset>
                </wp:positionH>
                <wp:positionV relativeFrom="paragraph">
                  <wp:posOffset>2477770</wp:posOffset>
                </wp:positionV>
                <wp:extent cx="1542415" cy="15494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8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(** delete if not applicable).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65pt;margin-top:195.1pt;width:121.3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(** delete if not applicable).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2690495</wp:posOffset>
                </wp:positionH>
                <wp:positionV relativeFrom="paragraph">
                  <wp:posOffset>2472690</wp:posOffset>
                </wp:positionV>
                <wp:extent cx="1233170" cy="15684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64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 xml:space="preserve">THE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5pt;margin-top:194.7pt;width:97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NewRomanPS" w:hAnsi="TimesNewRomanPS"/>
                          <w:color w:val="000000"/>
                        </w:rPr>
                        <w:t xml:space="preserve">THE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1744345</wp:posOffset>
                </wp:positionH>
                <wp:positionV relativeFrom="paragraph">
                  <wp:posOffset>3371850</wp:posOffset>
                </wp:positionV>
                <wp:extent cx="4439285" cy="15494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>2. This indemnity relates to the journey scheduled to take place on…………..…….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35pt;margin-top:265.5pt;width:349.4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>2. This indemnity relates to the journey scheduled to take place on…………..…….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1535430</wp:posOffset>
                </wp:positionH>
                <wp:positionV relativeFrom="paragraph">
                  <wp:posOffset>2269490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9pt;margin-top:17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1142365</wp:posOffset>
                </wp:positionH>
                <wp:positionV relativeFrom="paragraph">
                  <wp:posOffset>2120265</wp:posOffset>
                </wp:positionV>
                <wp:extent cx="5190490" cy="15494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7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An indemnity is given in accordance with this Part of this Schedule if it is given in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66.95pt;width:408.6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An indemnity is given in accordance with this Part of this Schedule if it is given in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3370580</wp:posOffset>
                </wp:positionH>
                <wp:positionV relativeFrom="paragraph">
                  <wp:posOffset>1853565</wp:posOffset>
                </wp:positionV>
                <wp:extent cx="894715" cy="15494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INDEMNITIES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4pt;margin-top:145.95pt;width:70.3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INDEMNITIES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3331845</wp:posOffset>
                </wp:positionH>
                <wp:positionV relativeFrom="paragraph">
                  <wp:posOffset>1836420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35pt;margin-top:14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2639695</wp:posOffset>
                </wp:positionH>
                <wp:positionV relativeFrom="paragraph">
                  <wp:posOffset>1706245</wp:posOffset>
                </wp:positionV>
                <wp:extent cx="2315845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(Required by STGO 2003 Schedule 9 Part 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85pt;margin-top:134.35pt;width:18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(Required by STGO 2003 Schedule 9 Part 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2911475</wp:posOffset>
                </wp:positionH>
                <wp:positionV relativeFrom="paragraph">
                  <wp:posOffset>1449070</wp:posOffset>
                </wp:positionV>
                <wp:extent cx="1798955" cy="26416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TimesNewRoman" w:hAnsi="TimesNewRoman"/>
                                <w:color w:val="000000"/>
                              </w:rPr>
                              <w:t xml:space="preserve">Form of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25pt;margin-top:114.1pt;width:141.5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TimesNewRoman" w:hAnsi="TimesNewRoman"/>
                          <w:color w:val="000000"/>
                        </w:rPr>
                        <w:t xml:space="preserve">Form of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2874645</wp:posOffset>
                </wp:positionH>
                <wp:positionV relativeFrom="paragraph">
                  <wp:posOffset>4137660</wp:posOffset>
                </wp:positionV>
                <wp:extent cx="3496945" cy="15494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: Except as stated in paragraph 4, the damage in respect of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325.8pt;width:275.2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: Except as stated in paragraph 4, the damage in respect of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1610360</wp:posOffset>
                </wp:positionH>
                <wp:positionV relativeFrom="paragraph">
                  <wp:posOffset>5287010</wp:posOffset>
                </wp:positionV>
                <wp:extent cx="1131570" cy="15494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other road or bridge.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416.3pt;width:89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other road or bridge.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1610360</wp:posOffset>
                </wp:positionH>
                <wp:positionV relativeFrom="paragraph">
                  <wp:posOffset>5134610</wp:posOffset>
                </wp:positionV>
                <wp:extent cx="4766310" cy="15494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authority, body or person (“third party”) which is responsible for the maintenance of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404.3pt;width:375.2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authority, body or person (“third party”) which is responsible for the maintenance of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1610360</wp:posOffset>
                </wp:positionH>
                <wp:positionV relativeFrom="paragraph">
                  <wp:posOffset>4980940</wp:posOffset>
                </wp:positionV>
                <wp:extent cx="4747260" cy="15494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separate indemnity required by the 2003 Order has not been given to, or received by,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92.2pt;width:373.7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separate indemnity required by the 2003 Order has not been given to, or received by,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1610360</wp:posOffset>
                </wp:positionH>
                <wp:positionV relativeFrom="paragraph">
                  <wp:posOffset>4827905</wp:posOffset>
                </wp:positionV>
                <wp:extent cx="4563745" cy="15494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0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used in the course of any journey to which the indemnity relates, in any case where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80.15pt;width:359.2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used in the course of any journey to which the indemnity relates, in any case where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1610360</wp:posOffset>
                </wp:positionH>
                <wp:positionV relativeFrom="paragraph">
                  <wp:posOffset>4673600</wp:posOffset>
                </wp:positionV>
                <wp:extent cx="4687570" cy="15494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4. This indemnity also extends to any damage caused to any other road or bridge that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68pt;width:369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4. This indemnity also extends to any damage caused to any other road or bridge that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1610360</wp:posOffset>
                </wp:positionH>
                <wp:positionV relativeFrom="paragraph">
                  <wp:posOffset>4444365</wp:posOffset>
                </wp:positionV>
                <wp:extent cx="2315845" cy="15494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maintenance of which you are responsible.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49.95pt;width:182.2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maintenance of which you are responsible.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1610360</wp:posOffset>
                </wp:positionH>
                <wp:positionV relativeFrom="paragraph">
                  <wp:posOffset>4291330</wp:posOffset>
                </wp:positionV>
                <wp:extent cx="4530725" cy="15494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2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this indemnity is given is limited to any damage caused to any road or bridge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37.9pt;width:356.6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this indemnity is given is limited to any damage caused to any road or bridge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7.9pt;margin-top:336.25pt;width:88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1610360</wp:posOffset>
                </wp:positionH>
                <wp:positionV relativeFrom="paragraph">
                  <wp:posOffset>4137660</wp:posOffset>
                </wp:positionV>
                <wp:extent cx="135255" cy="15494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25.8pt;width:10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1751330</wp:posOffset>
                </wp:positionH>
                <wp:positionV relativeFrom="paragraph">
                  <wp:posOffset>4132580</wp:posOffset>
                </wp:positionV>
                <wp:extent cx="1416685" cy="15684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i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The damage covered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9pt;margin-top:325.4pt;width:111.4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i/>
                          <w:szCs w:val="21"/>
                          <w:rFonts w:ascii="TimesNewRomanPS" w:hAnsi="TimesNewRomanPS"/>
                          <w:color w:val="000000"/>
                        </w:rPr>
                        <w:t>The damage covered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1610360</wp:posOffset>
                </wp:positionH>
                <wp:positionV relativeFrom="paragraph">
                  <wp:posOffset>3933825</wp:posOffset>
                </wp:positionV>
                <wp:extent cx="2957195" cy="15494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68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>starting with the date on which the indemnity is signed.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309.75pt;width:232.7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>starting with the date on which the indemnity is signed.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4565650</wp:posOffset>
                </wp:positionH>
                <wp:positionV relativeFrom="paragraph">
                  <wp:posOffset>3928745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5pt;margin-top:3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1744345</wp:posOffset>
                </wp:positionH>
                <wp:positionV relativeFrom="paragraph">
                  <wp:posOffset>3780155</wp:posOffset>
                </wp:positionV>
                <wp:extent cx="4380230" cy="15494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7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NewRoman" w:hAnsi="TimesNewRoman"/>
                                <w:color w:val="000000"/>
                              </w:rPr>
                              <w:t xml:space="preserve">2. This indemnity relates to any journey made during the period of ……………..,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35pt;margin-top:297.65pt;width:344.8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NewRoman" w:hAnsi="TimesNewRoman"/>
                          <w:color w:val="000000"/>
                        </w:rPr>
                        <w:t xml:space="preserve">2. This indemnity relates to any journey made during the period of ……………..,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1610360</wp:posOffset>
                </wp:positionH>
                <wp:positionV relativeFrom="paragraph">
                  <wp:posOffset>3775075</wp:posOffset>
                </wp:positionV>
                <wp:extent cx="141605" cy="15684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**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97.25pt;width:11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NewRomanPS" w:hAnsi="TimesNewRomanPS"/>
                          <w:color w:val="000000"/>
                        </w:rPr>
                        <w:t>**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1810385</wp:posOffset>
                </wp:positionH>
                <wp:positionV relativeFrom="paragraph">
                  <wp:posOffset>3576320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55pt;margin-top:28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1610360</wp:posOffset>
                </wp:positionH>
                <wp:positionV relativeFrom="paragraph">
                  <wp:posOffset>3571875</wp:posOffset>
                </wp:positionV>
                <wp:extent cx="217805" cy="15684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NewRomanPS" w:hAnsi="TimesNewRomanPS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281.25pt;width:17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NewRomanPS" w:hAnsi="TimesNewRomanPS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