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9E" w:rsidRDefault="00E95FAA">
      <w:pPr>
        <w:pStyle w:val="normal0"/>
        <w:widowControl w:val="0"/>
        <w:pBdr>
          <w:top w:val="nil"/>
          <w:left w:val="nil"/>
          <w:bottom w:val="nil"/>
          <w:right w:val="nil"/>
          <w:between w:val="nil"/>
        </w:pBdr>
        <w:rPr>
          <w:color w:val="000000"/>
        </w:rPr>
      </w:pPr>
      <w:r>
        <w:rPr>
          <w:noProof/>
          <w:color w:val="000000"/>
        </w:rPr>
        <w:drawing>
          <wp:inline distT="19050" distB="19050" distL="19050" distR="19050">
            <wp:extent cx="5918200" cy="813650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18200" cy="8136507"/>
                    </a:xfrm>
                    <a:prstGeom prst="rect">
                      <a:avLst/>
                    </a:prstGeom>
                    <a:ln/>
                  </pic:spPr>
                </pic:pic>
              </a:graphicData>
            </a:graphic>
          </wp:inline>
        </w:drawing>
      </w:r>
      <w:r w:rsidR="000C4B9E">
        <w:lastRenderedPageBreak/>
        <w:pict>
          <v:rect id="_x0000_i1025" style="width:0;height:1.5pt" o:hralign="center" o:hrstd="t" o:hr="t" fillcolor="#a0a0a0" stroked="f"/>
        </w:pict>
      </w:r>
    </w:p>
    <w:p w:rsidR="000C4B9E" w:rsidRDefault="00E95FAA">
      <w:pPr>
        <w:pStyle w:val="normal0"/>
        <w:widowControl w:val="0"/>
        <w:pBdr>
          <w:top w:val="nil"/>
          <w:left w:val="nil"/>
          <w:bottom w:val="nil"/>
          <w:right w:val="nil"/>
          <w:between w:val="nil"/>
        </w:pBdr>
        <w:spacing w:after="100"/>
        <w:rPr>
          <w:color w:val="000000"/>
          <w:sz w:val="18"/>
          <w:szCs w:val="18"/>
        </w:rPr>
      </w:pPr>
      <w:r>
        <w:rPr>
          <w:color w:val="000000"/>
          <w:sz w:val="18"/>
          <w:szCs w:val="18"/>
        </w:rPr>
        <w:t>-..</w:t>
      </w:r>
    </w:p>
    <w:p w:rsidR="000C4B9E" w:rsidRDefault="00E95FAA">
      <w:pPr>
        <w:pStyle w:val="normal0"/>
        <w:widowControl w:val="0"/>
        <w:pBdr>
          <w:top w:val="nil"/>
          <w:left w:val="nil"/>
          <w:bottom w:val="nil"/>
          <w:right w:val="nil"/>
          <w:between w:val="nil"/>
        </w:pBdr>
        <w:spacing w:after="100"/>
        <w:rPr>
          <w:rFonts w:ascii="Courier New" w:eastAsia="Courier New" w:hAnsi="Courier New" w:cs="Courier New"/>
          <w:color w:val="000000"/>
          <w:sz w:val="18"/>
          <w:szCs w:val="18"/>
        </w:rPr>
      </w:pPr>
      <w:r>
        <w:rPr>
          <w:rFonts w:ascii="Courier New" w:eastAsia="Courier New" w:hAnsi="Courier New" w:cs="Courier New"/>
          <w:color w:val="000000"/>
          <w:sz w:val="18"/>
          <w:szCs w:val="18"/>
        </w:rPr>
        <w:t>. --</w:t>
      </w:r>
    </w:p>
    <w:p w:rsidR="000C4B9E" w:rsidRDefault="00E95FAA">
      <w:pPr>
        <w:pStyle w:val="normal0"/>
        <w:widowControl w:val="0"/>
        <w:pBdr>
          <w:top w:val="nil"/>
          <w:left w:val="nil"/>
          <w:bottom w:val="nil"/>
          <w:right w:val="nil"/>
          <w:between w:val="nil"/>
        </w:pBdr>
        <w:spacing w:after="100"/>
        <w:rPr>
          <w:rFonts w:ascii="Courier New" w:eastAsia="Courier New" w:hAnsi="Courier New" w:cs="Courier New"/>
          <w:color w:val="000000"/>
          <w:sz w:val="18"/>
          <w:szCs w:val="18"/>
        </w:rPr>
      </w:pPr>
      <w:r>
        <w:rPr>
          <w:rFonts w:ascii="Courier New" w:eastAsia="Courier New" w:hAnsi="Courier New" w:cs="Courier New"/>
          <w:color w:val="000000"/>
          <w:sz w:val="18"/>
          <w:szCs w:val="18"/>
        </w:rPr>
        <w:t>--</w:t>
      </w:r>
    </w:p>
    <w:p w:rsidR="000C4B9E" w:rsidRDefault="00E95FAA">
      <w:pPr>
        <w:pStyle w:val="normal0"/>
        <w:widowControl w:val="0"/>
        <w:pBdr>
          <w:top w:val="nil"/>
          <w:left w:val="nil"/>
          <w:bottom w:val="nil"/>
          <w:right w:val="nil"/>
          <w:between w:val="nil"/>
        </w:pBdr>
        <w:spacing w:after="100"/>
        <w:rPr>
          <w:color w:val="030300"/>
          <w:sz w:val="18"/>
          <w:szCs w:val="18"/>
        </w:rPr>
      </w:pPr>
      <w:r>
        <w:rPr>
          <w:color w:val="030300"/>
          <w:sz w:val="18"/>
          <w:szCs w:val="18"/>
        </w:rPr>
        <w:t>TWID Department of the Treasury</w:t>
      </w:r>
    </w:p>
    <w:p w:rsidR="000C4B9E" w:rsidRDefault="00E95FAA">
      <w:pPr>
        <w:pStyle w:val="normal0"/>
        <w:widowControl w:val="0"/>
        <w:pBdr>
          <w:top w:val="nil"/>
          <w:left w:val="nil"/>
          <w:bottom w:val="nil"/>
          <w:right w:val="nil"/>
          <w:between w:val="nil"/>
        </w:pBdr>
        <w:spacing w:after="100"/>
        <w:rPr>
          <w:b/>
          <w:color w:val="040400"/>
          <w:sz w:val="18"/>
          <w:szCs w:val="18"/>
        </w:rPr>
      </w:pPr>
      <w:r>
        <w:rPr>
          <w:b/>
          <w:color w:val="040400"/>
          <w:sz w:val="18"/>
          <w:szCs w:val="18"/>
        </w:rPr>
        <w:t>Internal Revenue Service P.0. Box 2508 Cincinnati OH 45201</w:t>
      </w:r>
    </w:p>
    <w:p w:rsidR="000C4B9E" w:rsidRDefault="00E95FAA">
      <w:pPr>
        <w:pStyle w:val="normal0"/>
        <w:widowControl w:val="0"/>
        <w:pBdr>
          <w:top w:val="nil"/>
          <w:left w:val="nil"/>
          <w:bottom w:val="nil"/>
          <w:right w:val="nil"/>
          <w:between w:val="nil"/>
        </w:pBdr>
        <w:spacing w:after="100"/>
        <w:rPr>
          <w:b/>
          <w:color w:val="030300"/>
          <w:sz w:val="18"/>
          <w:szCs w:val="18"/>
        </w:rPr>
      </w:pPr>
      <w:r>
        <w:rPr>
          <w:b/>
          <w:color w:val="030300"/>
          <w:sz w:val="18"/>
          <w:szCs w:val="18"/>
        </w:rPr>
        <w:t>In reply refer to: 0248162362 Oct 15, 2009 LTR 4168CEO 58-2468623 00000000</w:t>
      </w:r>
    </w:p>
    <w:p w:rsidR="000C4B9E" w:rsidRDefault="00E95FAA">
      <w:pPr>
        <w:pStyle w:val="normal0"/>
        <w:widowControl w:val="0"/>
        <w:pBdr>
          <w:top w:val="nil"/>
          <w:left w:val="nil"/>
          <w:bottom w:val="nil"/>
          <w:right w:val="nil"/>
          <w:between w:val="nil"/>
        </w:pBdr>
        <w:spacing w:after="100"/>
        <w:rPr>
          <w:b/>
          <w:color w:val="040400"/>
          <w:sz w:val="18"/>
          <w:szCs w:val="18"/>
        </w:rPr>
      </w:pPr>
      <w:r>
        <w:rPr>
          <w:b/>
          <w:color w:val="040400"/>
          <w:sz w:val="18"/>
          <w:szCs w:val="18"/>
        </w:rPr>
        <w:t>00014119 BODC: TE</w:t>
      </w:r>
    </w:p>
    <w:p w:rsidR="000C4B9E" w:rsidRDefault="00E95FAA">
      <w:pPr>
        <w:pStyle w:val="normal0"/>
        <w:widowControl w:val="0"/>
        <w:pBdr>
          <w:top w:val="nil"/>
          <w:left w:val="nil"/>
          <w:bottom w:val="nil"/>
          <w:right w:val="nil"/>
          <w:between w:val="nil"/>
        </w:pBdr>
        <w:spacing w:after="100"/>
        <w:rPr>
          <w:b/>
          <w:color w:val="020200"/>
          <w:sz w:val="18"/>
          <w:szCs w:val="18"/>
        </w:rPr>
      </w:pPr>
      <w:r>
        <w:rPr>
          <w:b/>
          <w:color w:val="020200"/>
          <w:sz w:val="18"/>
          <w:szCs w:val="18"/>
        </w:rPr>
        <w:t>NSPIRE OUTREACH INC % GREGG KENNARD 1305 LAKES PKWY STE 121 LAWRENCEVILLE GA 30043</w:t>
      </w:r>
    </w:p>
    <w:p w:rsidR="000C4B9E" w:rsidRDefault="00E95FAA">
      <w:pPr>
        <w:pStyle w:val="normal0"/>
        <w:widowControl w:val="0"/>
        <w:pBdr>
          <w:top w:val="nil"/>
          <w:left w:val="nil"/>
          <w:bottom w:val="nil"/>
          <w:right w:val="nil"/>
          <w:between w:val="nil"/>
        </w:pBdr>
        <w:spacing w:after="100"/>
        <w:rPr>
          <w:rFonts w:ascii="Courier New" w:eastAsia="Courier New" w:hAnsi="Courier New" w:cs="Courier New"/>
          <w:color w:val="030300"/>
          <w:sz w:val="18"/>
          <w:szCs w:val="18"/>
        </w:rPr>
      </w:pPr>
      <w:r>
        <w:rPr>
          <w:rFonts w:ascii="Courier New" w:eastAsia="Courier New" w:hAnsi="Courier New" w:cs="Courier New"/>
          <w:color w:val="030300"/>
          <w:sz w:val="18"/>
          <w:szCs w:val="18"/>
        </w:rPr>
        <w:t>002135</w:t>
      </w:r>
    </w:p>
    <w:p w:rsidR="000C4B9E" w:rsidRDefault="00E95FAA">
      <w:pPr>
        <w:pStyle w:val="normal0"/>
        <w:widowControl w:val="0"/>
        <w:pBdr>
          <w:top w:val="nil"/>
          <w:left w:val="nil"/>
          <w:bottom w:val="nil"/>
          <w:right w:val="nil"/>
          <w:between w:val="nil"/>
        </w:pBdr>
        <w:spacing w:after="100"/>
        <w:rPr>
          <w:rFonts w:ascii="Courier New" w:eastAsia="Courier New" w:hAnsi="Courier New" w:cs="Courier New"/>
          <w:b/>
          <w:color w:val="030300"/>
          <w:sz w:val="24"/>
          <w:szCs w:val="24"/>
        </w:rPr>
      </w:pPr>
      <w:r>
        <w:rPr>
          <w:rFonts w:ascii="Courier New" w:eastAsia="Courier New" w:hAnsi="Courier New" w:cs="Courier New"/>
          <w:b/>
          <w:color w:val="030300"/>
          <w:sz w:val="24"/>
          <w:szCs w:val="24"/>
        </w:rPr>
        <w:t>Employer Identification Number: 58-2468623</w:t>
      </w:r>
    </w:p>
    <w:p w:rsidR="000C4B9E" w:rsidRDefault="00E95FAA">
      <w:pPr>
        <w:pStyle w:val="normal0"/>
        <w:widowControl w:val="0"/>
        <w:pBdr>
          <w:top w:val="nil"/>
          <w:left w:val="nil"/>
          <w:bottom w:val="nil"/>
          <w:right w:val="nil"/>
          <w:between w:val="nil"/>
        </w:pBdr>
        <w:spacing w:after="100"/>
        <w:rPr>
          <w:b/>
          <w:color w:val="020200"/>
          <w:sz w:val="18"/>
          <w:szCs w:val="18"/>
        </w:rPr>
      </w:pPr>
      <w:r>
        <w:rPr>
          <w:b/>
          <w:color w:val="020200"/>
          <w:sz w:val="18"/>
          <w:szCs w:val="18"/>
        </w:rPr>
        <w:t>Person to Contact: Mr. McQueen Toll Free Telephone Number: 1-877-829-5500</w:t>
      </w:r>
    </w:p>
    <w:p w:rsidR="000C4B9E" w:rsidRDefault="00E95FAA">
      <w:pPr>
        <w:pStyle w:val="normal0"/>
        <w:widowControl w:val="0"/>
        <w:pBdr>
          <w:top w:val="nil"/>
          <w:left w:val="nil"/>
          <w:bottom w:val="nil"/>
          <w:right w:val="nil"/>
          <w:between w:val="nil"/>
        </w:pBdr>
        <w:spacing w:after="100"/>
        <w:rPr>
          <w:rFonts w:ascii="Courier New" w:eastAsia="Courier New" w:hAnsi="Courier New" w:cs="Courier New"/>
          <w:b/>
          <w:color w:val="030300"/>
          <w:sz w:val="18"/>
          <w:szCs w:val="18"/>
        </w:rPr>
      </w:pPr>
      <w:r>
        <w:rPr>
          <w:rFonts w:ascii="Courier New" w:eastAsia="Courier New" w:hAnsi="Courier New" w:cs="Courier New"/>
          <w:b/>
          <w:color w:val="030300"/>
          <w:sz w:val="18"/>
          <w:szCs w:val="18"/>
        </w:rPr>
        <w:t>Dear Taxpayer:</w:t>
      </w:r>
    </w:p>
    <w:p w:rsidR="000C4B9E" w:rsidRDefault="00E95FAA">
      <w:pPr>
        <w:pStyle w:val="normal0"/>
        <w:widowControl w:val="0"/>
        <w:pBdr>
          <w:top w:val="nil"/>
          <w:left w:val="nil"/>
          <w:bottom w:val="nil"/>
          <w:right w:val="nil"/>
          <w:between w:val="nil"/>
        </w:pBdr>
        <w:spacing w:after="100"/>
        <w:rPr>
          <w:rFonts w:ascii="Courier New" w:eastAsia="Courier New" w:hAnsi="Courier New" w:cs="Courier New"/>
          <w:b/>
          <w:color w:val="040400"/>
          <w:sz w:val="18"/>
          <w:szCs w:val="18"/>
        </w:rPr>
      </w:pPr>
      <w:r>
        <w:rPr>
          <w:rFonts w:ascii="Courier New" w:eastAsia="Courier New" w:hAnsi="Courier New" w:cs="Courier New"/>
          <w:b/>
          <w:color w:val="040400"/>
          <w:sz w:val="18"/>
          <w:szCs w:val="18"/>
        </w:rPr>
        <w:t>This is in response to your Oct. 05, 2009, request for information regarding your tax-exempt status.</w:t>
      </w:r>
    </w:p>
    <w:p w:rsidR="000C4B9E" w:rsidRDefault="00E95FAA">
      <w:pPr>
        <w:pStyle w:val="normal0"/>
        <w:widowControl w:val="0"/>
        <w:pBdr>
          <w:top w:val="nil"/>
          <w:left w:val="nil"/>
          <w:bottom w:val="nil"/>
          <w:right w:val="nil"/>
          <w:between w:val="nil"/>
        </w:pBdr>
        <w:spacing w:after="100"/>
        <w:rPr>
          <w:rFonts w:ascii="Courier New" w:eastAsia="Courier New" w:hAnsi="Courier New" w:cs="Courier New"/>
          <w:b/>
          <w:color w:val="030300"/>
          <w:sz w:val="18"/>
          <w:szCs w:val="18"/>
        </w:rPr>
      </w:pPr>
      <w:r>
        <w:rPr>
          <w:rFonts w:ascii="Courier New" w:eastAsia="Courier New" w:hAnsi="Courier New" w:cs="Courier New"/>
          <w:b/>
          <w:color w:val="030300"/>
          <w:sz w:val="18"/>
          <w:szCs w:val="18"/>
        </w:rPr>
        <w:t>Our records indicate that your organization was recognized as exempt under section 501(c</w:t>
      </w:r>
      <w:proofErr w:type="gramStart"/>
      <w:r>
        <w:rPr>
          <w:rFonts w:ascii="Courier New" w:eastAsia="Courier New" w:hAnsi="Courier New" w:cs="Courier New"/>
          <w:b/>
          <w:color w:val="030300"/>
          <w:sz w:val="18"/>
          <w:szCs w:val="18"/>
        </w:rPr>
        <w:t>)(</w:t>
      </w:r>
      <w:proofErr w:type="gramEnd"/>
      <w:r>
        <w:rPr>
          <w:rFonts w:ascii="Courier New" w:eastAsia="Courier New" w:hAnsi="Courier New" w:cs="Courier New"/>
          <w:b/>
          <w:color w:val="030300"/>
          <w:sz w:val="18"/>
          <w:szCs w:val="18"/>
        </w:rPr>
        <w:t xml:space="preserve">3) of the Internal Revenue Code in a determination letter issued </w:t>
      </w:r>
      <w:r>
        <w:rPr>
          <w:rFonts w:ascii="Courier New" w:eastAsia="Courier New" w:hAnsi="Courier New" w:cs="Courier New"/>
          <w:b/>
          <w:color w:val="030300"/>
          <w:sz w:val="18"/>
          <w:szCs w:val="18"/>
        </w:rPr>
        <w:t>in January 2000.</w:t>
      </w:r>
    </w:p>
    <w:p w:rsidR="000C4B9E" w:rsidRDefault="00E95FAA">
      <w:pPr>
        <w:pStyle w:val="normal0"/>
        <w:widowControl w:val="0"/>
        <w:pBdr>
          <w:top w:val="nil"/>
          <w:left w:val="nil"/>
          <w:bottom w:val="nil"/>
          <w:right w:val="nil"/>
          <w:between w:val="nil"/>
        </w:pBdr>
        <w:spacing w:after="100"/>
        <w:rPr>
          <w:rFonts w:ascii="Courier New" w:eastAsia="Courier New" w:hAnsi="Courier New" w:cs="Courier New"/>
          <w:b/>
          <w:color w:val="030300"/>
          <w:sz w:val="24"/>
          <w:szCs w:val="24"/>
        </w:rPr>
      </w:pPr>
      <w:r>
        <w:rPr>
          <w:rFonts w:ascii="Courier New" w:eastAsia="Courier New" w:hAnsi="Courier New" w:cs="Courier New"/>
          <w:b/>
          <w:color w:val="030300"/>
          <w:sz w:val="24"/>
          <w:szCs w:val="24"/>
        </w:rPr>
        <w:t>Our records also indicate that you are not a private foundation within the meaning of section 509(a) of the Code because you are described in section(s) 509(a) (1) and 170 (b) (1) (A) (</w:t>
      </w:r>
      <w:proofErr w:type="spellStart"/>
      <w:r>
        <w:rPr>
          <w:rFonts w:ascii="Courier New" w:eastAsia="Courier New" w:hAnsi="Courier New" w:cs="Courier New"/>
          <w:b/>
          <w:color w:val="030300"/>
          <w:sz w:val="24"/>
          <w:szCs w:val="24"/>
        </w:rPr>
        <w:t>i</w:t>
      </w:r>
      <w:proofErr w:type="spellEnd"/>
      <w:r>
        <w:rPr>
          <w:rFonts w:ascii="Courier New" w:eastAsia="Courier New" w:hAnsi="Courier New" w:cs="Courier New"/>
          <w:b/>
          <w:color w:val="030300"/>
          <w:sz w:val="24"/>
          <w:szCs w:val="24"/>
        </w:rPr>
        <w:t>).</w:t>
      </w:r>
    </w:p>
    <w:p w:rsidR="000C4B9E" w:rsidRDefault="00E95FAA">
      <w:pPr>
        <w:pStyle w:val="normal0"/>
        <w:widowControl w:val="0"/>
        <w:pBdr>
          <w:top w:val="nil"/>
          <w:left w:val="nil"/>
          <w:bottom w:val="nil"/>
          <w:right w:val="nil"/>
          <w:between w:val="nil"/>
        </w:pBdr>
        <w:spacing w:after="100"/>
        <w:rPr>
          <w:rFonts w:ascii="Courier New" w:eastAsia="Courier New" w:hAnsi="Courier New" w:cs="Courier New"/>
          <w:b/>
          <w:color w:val="030300"/>
          <w:sz w:val="24"/>
          <w:szCs w:val="24"/>
        </w:rPr>
      </w:pPr>
      <w:r>
        <w:rPr>
          <w:rFonts w:ascii="Courier New" w:eastAsia="Courier New" w:hAnsi="Courier New" w:cs="Courier New"/>
          <w:b/>
          <w:color w:val="030300"/>
          <w:sz w:val="24"/>
          <w:szCs w:val="24"/>
        </w:rPr>
        <w:t>Donors may deduct contributions to you as provided</w:t>
      </w:r>
      <w:r>
        <w:rPr>
          <w:rFonts w:ascii="Courier New" w:eastAsia="Courier New" w:hAnsi="Courier New" w:cs="Courier New"/>
          <w:b/>
          <w:color w:val="030300"/>
          <w:sz w:val="24"/>
          <w:szCs w:val="24"/>
        </w:rPr>
        <w:t xml:space="preserve"> in section 170 of the Code. Bequests, legacies, devises, transfers, or gifts to you or for your use are deductible for Federal estate and gift tax purposes if they meet the applicable provisions of sections 2055, 2106, and 2522 of the Code.</w:t>
      </w:r>
    </w:p>
    <w:p w:rsidR="000C4B9E" w:rsidRDefault="00E95FAA">
      <w:pPr>
        <w:pStyle w:val="normal0"/>
        <w:widowControl w:val="0"/>
        <w:pBdr>
          <w:top w:val="nil"/>
          <w:left w:val="nil"/>
          <w:bottom w:val="nil"/>
          <w:right w:val="nil"/>
          <w:between w:val="nil"/>
        </w:pBdr>
        <w:spacing w:after="100"/>
        <w:rPr>
          <w:b/>
          <w:color w:val="030300"/>
          <w:sz w:val="18"/>
          <w:szCs w:val="18"/>
        </w:rPr>
      </w:pPr>
      <w:r>
        <w:rPr>
          <w:b/>
          <w:color w:val="030300"/>
          <w:sz w:val="18"/>
          <w:szCs w:val="18"/>
        </w:rPr>
        <w:t>If you have any questions, please call us at the telephone number shown in the heading of this letter.</w:t>
      </w:r>
    </w:p>
    <w:p w:rsidR="000C4B9E" w:rsidRDefault="00E95FAA">
      <w:pPr>
        <w:pStyle w:val="normal0"/>
        <w:widowControl w:val="0"/>
        <w:pBdr>
          <w:top w:val="nil"/>
          <w:left w:val="nil"/>
          <w:bottom w:val="nil"/>
          <w:right w:val="nil"/>
          <w:between w:val="nil"/>
        </w:pBdr>
        <w:spacing w:after="100"/>
        <w:rPr>
          <w:rFonts w:ascii="Courier New" w:eastAsia="Courier New" w:hAnsi="Courier New" w:cs="Courier New"/>
          <w:color w:val="F0F000"/>
          <w:sz w:val="18"/>
          <w:szCs w:val="18"/>
        </w:rPr>
      </w:pPr>
      <w:r>
        <w:rPr>
          <w:rFonts w:ascii="Courier New" w:eastAsia="Courier New" w:hAnsi="Courier New" w:cs="Courier New"/>
          <w:color w:val="F0F000"/>
          <w:sz w:val="18"/>
          <w:szCs w:val="18"/>
        </w:rPr>
        <w:t>.</w:t>
      </w:r>
    </w:p>
    <w:p w:rsidR="000C4B9E" w:rsidRDefault="00E95FAA">
      <w:pPr>
        <w:pStyle w:val="normal0"/>
        <w:widowControl w:val="0"/>
        <w:pBdr>
          <w:top w:val="nil"/>
          <w:left w:val="nil"/>
          <w:bottom w:val="nil"/>
          <w:right w:val="nil"/>
          <w:between w:val="nil"/>
        </w:pBdr>
        <w:spacing w:after="100"/>
        <w:rPr>
          <w:rFonts w:ascii="Courier New" w:eastAsia="Courier New" w:hAnsi="Courier New" w:cs="Courier New"/>
          <w:color w:val="FCFC00"/>
          <w:sz w:val="18"/>
          <w:szCs w:val="18"/>
        </w:rPr>
      </w:pPr>
      <w:r>
        <w:rPr>
          <w:rFonts w:ascii="Courier New" w:eastAsia="Courier New" w:hAnsi="Courier New" w:cs="Courier New"/>
          <w:color w:val="FCFC00"/>
          <w:sz w:val="18"/>
          <w:szCs w:val="18"/>
        </w:rPr>
        <w:t>-</w:t>
      </w:r>
    </w:p>
    <w:p w:rsidR="000C4B9E" w:rsidRDefault="00E95FAA">
      <w:pPr>
        <w:pStyle w:val="normal0"/>
        <w:widowControl w:val="0"/>
        <w:pBdr>
          <w:top w:val="nil"/>
          <w:left w:val="nil"/>
          <w:bottom w:val="nil"/>
          <w:right w:val="nil"/>
          <w:between w:val="nil"/>
        </w:pBdr>
        <w:spacing w:after="100"/>
        <w:rPr>
          <w:rFonts w:ascii="Courier New" w:eastAsia="Courier New" w:hAnsi="Courier New" w:cs="Courier New"/>
          <w:color w:val="F8F800"/>
          <w:sz w:val="18"/>
          <w:szCs w:val="18"/>
        </w:rPr>
      </w:pPr>
      <w:r>
        <w:rPr>
          <w:rFonts w:ascii="Courier New" w:eastAsia="Courier New" w:hAnsi="Courier New" w:cs="Courier New"/>
          <w:color w:val="F8F800"/>
          <w:sz w:val="18"/>
          <w:szCs w:val="18"/>
        </w:rPr>
        <w:t>.......</w:t>
      </w:r>
    </w:p>
    <w:p w:rsidR="000C4B9E" w:rsidRDefault="00E95FAA">
      <w:pPr>
        <w:pStyle w:val="normal0"/>
        <w:widowControl w:val="0"/>
        <w:pBdr>
          <w:top w:val="nil"/>
          <w:left w:val="nil"/>
          <w:bottom w:val="nil"/>
          <w:right w:val="nil"/>
          <w:between w:val="nil"/>
        </w:pBdr>
        <w:spacing w:after="100"/>
        <w:rPr>
          <w:rFonts w:ascii="Courier New" w:eastAsia="Courier New" w:hAnsi="Courier New" w:cs="Courier New"/>
          <w:color w:val="F8F800"/>
          <w:sz w:val="18"/>
          <w:szCs w:val="18"/>
        </w:rPr>
      </w:pPr>
      <w:r>
        <w:rPr>
          <w:rFonts w:ascii="Courier New" w:eastAsia="Courier New" w:hAnsi="Courier New" w:cs="Courier New"/>
          <w:color w:val="F8F800"/>
          <w:sz w:val="18"/>
          <w:szCs w:val="18"/>
        </w:rPr>
        <w:t>.</w:t>
      </w:r>
    </w:p>
    <w:p w:rsidR="000C4B9E" w:rsidRDefault="00E95FAA">
      <w:pPr>
        <w:pStyle w:val="normal0"/>
        <w:widowControl w:val="0"/>
        <w:pBdr>
          <w:top w:val="nil"/>
          <w:left w:val="nil"/>
          <w:bottom w:val="nil"/>
          <w:right w:val="nil"/>
          <w:between w:val="nil"/>
        </w:pBdr>
        <w:spacing w:after="100"/>
        <w:rPr>
          <w:rFonts w:ascii="Courier New" w:eastAsia="Courier New" w:hAnsi="Courier New" w:cs="Courier New"/>
          <w:color w:val="FCFC00"/>
          <w:sz w:val="18"/>
          <w:szCs w:val="18"/>
        </w:rPr>
      </w:pPr>
      <w:r>
        <w:rPr>
          <w:rFonts w:ascii="Courier New" w:eastAsia="Courier New" w:hAnsi="Courier New" w:cs="Courier New"/>
          <w:color w:val="FCFC00"/>
          <w:sz w:val="18"/>
          <w:szCs w:val="18"/>
        </w:rPr>
        <w:t>.....</w:t>
      </w:r>
    </w:p>
    <w:p w:rsidR="000C4B9E" w:rsidRDefault="00E95FAA">
      <w:pPr>
        <w:pStyle w:val="normal0"/>
        <w:widowControl w:val="0"/>
        <w:pBdr>
          <w:top w:val="nil"/>
          <w:left w:val="nil"/>
          <w:bottom w:val="nil"/>
          <w:right w:val="nil"/>
          <w:between w:val="nil"/>
        </w:pBdr>
        <w:spacing w:after="100"/>
        <w:rPr>
          <w:rFonts w:ascii="Courier New" w:eastAsia="Courier New" w:hAnsi="Courier New" w:cs="Courier New"/>
          <w:color w:val="F5F500"/>
          <w:sz w:val="18"/>
          <w:szCs w:val="18"/>
        </w:rPr>
      </w:pPr>
      <w:r>
        <w:rPr>
          <w:rFonts w:ascii="Courier New" w:eastAsia="Courier New" w:hAnsi="Courier New" w:cs="Courier New"/>
          <w:color w:val="F5F500"/>
          <w:sz w:val="18"/>
          <w:szCs w:val="18"/>
        </w:rPr>
        <w:t>... ...</w:t>
      </w:r>
    </w:p>
    <w:p w:rsidR="000C4B9E" w:rsidRDefault="00E95FAA">
      <w:pPr>
        <w:pStyle w:val="normal0"/>
        <w:widowControl w:val="0"/>
        <w:pBdr>
          <w:top w:val="nil"/>
          <w:left w:val="nil"/>
          <w:bottom w:val="nil"/>
          <w:right w:val="nil"/>
          <w:between w:val="nil"/>
        </w:pBdr>
        <w:spacing w:after="100"/>
        <w:rPr>
          <w:color w:val="030300"/>
          <w:sz w:val="18"/>
          <w:szCs w:val="18"/>
        </w:rPr>
      </w:pPr>
      <w:r>
        <w:rPr>
          <w:color w:val="030300"/>
          <w:sz w:val="18"/>
          <w:szCs w:val="18"/>
        </w:rPr>
        <w:t>---</w:t>
      </w:r>
      <w:proofErr w:type="spellStart"/>
      <w:r>
        <w:rPr>
          <w:color w:val="030300"/>
          <w:sz w:val="18"/>
          <w:szCs w:val="18"/>
        </w:rPr>
        <w:t>SinCATALV</w:t>
      </w:r>
      <w:proofErr w:type="spellEnd"/>
      <w:r>
        <w:rPr>
          <w:color w:val="030300"/>
          <w:sz w:val="18"/>
          <w:szCs w:val="18"/>
        </w:rPr>
        <w:t xml:space="preserve"> </w:t>
      </w:r>
      <w:proofErr w:type="spellStart"/>
      <w:r>
        <w:rPr>
          <w:color w:val="030300"/>
          <w:sz w:val="18"/>
          <w:szCs w:val="18"/>
        </w:rPr>
        <w:t>VOurs</w:t>
      </w:r>
      <w:proofErr w:type="spellEnd"/>
    </w:p>
    <w:p w:rsidR="000C4B9E" w:rsidRDefault="00E95FAA">
      <w:pPr>
        <w:pStyle w:val="normal0"/>
        <w:widowControl w:val="0"/>
        <w:pBdr>
          <w:top w:val="nil"/>
          <w:left w:val="nil"/>
          <w:bottom w:val="nil"/>
          <w:right w:val="nil"/>
          <w:between w:val="nil"/>
        </w:pBdr>
        <w:spacing w:after="100"/>
        <w:rPr>
          <w:color w:val="F5F500"/>
          <w:sz w:val="18"/>
          <w:szCs w:val="18"/>
        </w:rPr>
      </w:pPr>
      <w:r>
        <w:rPr>
          <w:color w:val="F5F500"/>
          <w:sz w:val="18"/>
          <w:szCs w:val="18"/>
        </w:rPr>
        <w:t>.</w:t>
      </w:r>
    </w:p>
    <w:p w:rsidR="000C4B9E" w:rsidRDefault="00E95FAA">
      <w:pPr>
        <w:pStyle w:val="normal0"/>
        <w:widowControl w:val="0"/>
        <w:pBdr>
          <w:top w:val="nil"/>
          <w:left w:val="nil"/>
          <w:bottom w:val="nil"/>
          <w:right w:val="nil"/>
          <w:between w:val="nil"/>
        </w:pBdr>
        <w:spacing w:after="100"/>
        <w:rPr>
          <w:rFonts w:ascii="Courier New" w:eastAsia="Courier New" w:hAnsi="Courier New" w:cs="Courier New"/>
          <w:color w:val="EEEE00"/>
          <w:sz w:val="18"/>
          <w:szCs w:val="18"/>
        </w:rPr>
      </w:pPr>
      <w:r>
        <w:rPr>
          <w:rFonts w:ascii="Courier New" w:eastAsia="Courier New" w:hAnsi="Courier New" w:cs="Courier New"/>
          <w:color w:val="EEEE00"/>
          <w:sz w:val="18"/>
          <w:szCs w:val="18"/>
        </w:rPr>
        <w:t>-</w:t>
      </w:r>
    </w:p>
    <w:p w:rsidR="000C4B9E" w:rsidRDefault="00E95FAA">
      <w:pPr>
        <w:pStyle w:val="normal0"/>
        <w:widowControl w:val="0"/>
        <w:pBdr>
          <w:top w:val="nil"/>
          <w:left w:val="nil"/>
          <w:bottom w:val="nil"/>
          <w:right w:val="nil"/>
          <w:between w:val="nil"/>
        </w:pBdr>
        <w:spacing w:after="100"/>
        <w:rPr>
          <w:rFonts w:ascii="Courier New" w:eastAsia="Courier New" w:hAnsi="Courier New" w:cs="Courier New"/>
          <w:color w:val="EBEB00"/>
          <w:sz w:val="18"/>
          <w:szCs w:val="18"/>
        </w:rPr>
      </w:pPr>
      <w:r>
        <w:rPr>
          <w:rFonts w:ascii="Courier New" w:eastAsia="Courier New" w:hAnsi="Courier New" w:cs="Courier New"/>
          <w:color w:val="EBEB00"/>
          <w:sz w:val="18"/>
          <w:szCs w:val="18"/>
        </w:rPr>
        <w:t>-</w:t>
      </w:r>
    </w:p>
    <w:p w:rsidR="000C4B9E" w:rsidRDefault="00E95FAA">
      <w:pPr>
        <w:pStyle w:val="normal0"/>
        <w:widowControl w:val="0"/>
        <w:pBdr>
          <w:top w:val="nil"/>
          <w:left w:val="nil"/>
          <w:bottom w:val="nil"/>
          <w:right w:val="nil"/>
          <w:between w:val="nil"/>
        </w:pBdr>
        <w:spacing w:after="100"/>
        <w:rPr>
          <w:rFonts w:ascii="Times New Roman" w:eastAsia="Times New Roman" w:hAnsi="Times New Roman" w:cs="Times New Roman"/>
          <w:color w:val="030300"/>
          <w:sz w:val="18"/>
          <w:szCs w:val="18"/>
        </w:rPr>
      </w:pPr>
      <w:r>
        <w:rPr>
          <w:rFonts w:ascii="Times New Roman" w:eastAsia="Times New Roman" w:hAnsi="Times New Roman" w:cs="Times New Roman"/>
          <w:color w:val="030300"/>
          <w:sz w:val="18"/>
          <w:szCs w:val="18"/>
        </w:rPr>
        <w:t xml:space="preserve">Michele M. </w:t>
      </w:r>
      <w:proofErr w:type="spellStart"/>
      <w:r>
        <w:rPr>
          <w:rFonts w:ascii="Times New Roman" w:eastAsia="Times New Roman" w:hAnsi="Times New Roman" w:cs="Times New Roman"/>
          <w:color w:val="030300"/>
          <w:sz w:val="18"/>
          <w:szCs w:val="18"/>
        </w:rPr>
        <w:t>Sulleres</w:t>
      </w:r>
      <w:proofErr w:type="spellEnd"/>
    </w:p>
    <w:p w:rsidR="000C4B9E" w:rsidRDefault="00E95FAA">
      <w:pPr>
        <w:pStyle w:val="normal0"/>
        <w:widowControl w:val="0"/>
        <w:pBdr>
          <w:top w:val="nil"/>
          <w:left w:val="nil"/>
          <w:bottom w:val="nil"/>
          <w:right w:val="nil"/>
          <w:between w:val="nil"/>
        </w:pBdr>
        <w:spacing w:after="100"/>
        <w:rPr>
          <w:rFonts w:ascii="Courier New" w:eastAsia="Courier New" w:hAnsi="Courier New" w:cs="Courier New"/>
          <w:b/>
          <w:color w:val="030300"/>
        </w:rPr>
      </w:pPr>
      <w:r>
        <w:rPr>
          <w:rFonts w:ascii="Courier New" w:eastAsia="Courier New" w:hAnsi="Courier New" w:cs="Courier New"/>
          <w:b/>
          <w:color w:val="030300"/>
        </w:rPr>
        <w:t xml:space="preserve">Michele M. Sullivan, </w:t>
      </w:r>
      <w:proofErr w:type="spellStart"/>
      <w:r>
        <w:rPr>
          <w:rFonts w:ascii="Courier New" w:eastAsia="Courier New" w:hAnsi="Courier New" w:cs="Courier New"/>
          <w:b/>
          <w:color w:val="030300"/>
        </w:rPr>
        <w:t>Oper</w:t>
      </w:r>
      <w:proofErr w:type="spellEnd"/>
      <w:r>
        <w:rPr>
          <w:rFonts w:ascii="Courier New" w:eastAsia="Courier New" w:hAnsi="Courier New" w:cs="Courier New"/>
          <w:b/>
          <w:color w:val="030300"/>
        </w:rPr>
        <w:t xml:space="preserve">. </w:t>
      </w:r>
      <w:proofErr w:type="gramStart"/>
      <w:r>
        <w:rPr>
          <w:rFonts w:ascii="Courier New" w:eastAsia="Courier New" w:hAnsi="Courier New" w:cs="Courier New"/>
          <w:b/>
          <w:color w:val="030300"/>
        </w:rPr>
        <w:t>Mgr..</w:t>
      </w:r>
      <w:proofErr w:type="gramEnd"/>
      <w:r>
        <w:rPr>
          <w:rFonts w:ascii="Courier New" w:eastAsia="Courier New" w:hAnsi="Courier New" w:cs="Courier New"/>
          <w:b/>
          <w:color w:val="030300"/>
        </w:rPr>
        <w:t xml:space="preserve"> Accounts Management Operations I</w:t>
      </w:r>
    </w:p>
    <w:sectPr w:rsidR="000C4B9E" w:rsidSect="000C4B9E">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C4B9E"/>
    <w:rsid w:val="000C4B9E"/>
    <w:rsid w:val="00E95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C4B9E"/>
    <w:pPr>
      <w:keepNext/>
      <w:keepLines/>
      <w:spacing w:before="480" w:after="120"/>
      <w:outlineLvl w:val="0"/>
    </w:pPr>
    <w:rPr>
      <w:b/>
      <w:sz w:val="48"/>
      <w:szCs w:val="48"/>
    </w:rPr>
  </w:style>
  <w:style w:type="paragraph" w:styleId="Heading2">
    <w:name w:val="heading 2"/>
    <w:basedOn w:val="normal0"/>
    <w:next w:val="normal0"/>
    <w:rsid w:val="000C4B9E"/>
    <w:pPr>
      <w:keepNext/>
      <w:keepLines/>
      <w:spacing w:before="360" w:after="80"/>
      <w:outlineLvl w:val="1"/>
    </w:pPr>
    <w:rPr>
      <w:b/>
      <w:sz w:val="36"/>
      <w:szCs w:val="36"/>
    </w:rPr>
  </w:style>
  <w:style w:type="paragraph" w:styleId="Heading3">
    <w:name w:val="heading 3"/>
    <w:basedOn w:val="normal0"/>
    <w:next w:val="normal0"/>
    <w:rsid w:val="000C4B9E"/>
    <w:pPr>
      <w:keepNext/>
      <w:keepLines/>
      <w:spacing w:before="280" w:after="80"/>
      <w:outlineLvl w:val="2"/>
    </w:pPr>
    <w:rPr>
      <w:b/>
      <w:sz w:val="28"/>
      <w:szCs w:val="28"/>
    </w:rPr>
  </w:style>
  <w:style w:type="paragraph" w:styleId="Heading4">
    <w:name w:val="heading 4"/>
    <w:basedOn w:val="normal0"/>
    <w:next w:val="normal0"/>
    <w:rsid w:val="000C4B9E"/>
    <w:pPr>
      <w:keepNext/>
      <w:keepLines/>
      <w:spacing w:before="240" w:after="40"/>
      <w:outlineLvl w:val="3"/>
    </w:pPr>
    <w:rPr>
      <w:b/>
      <w:sz w:val="24"/>
      <w:szCs w:val="24"/>
    </w:rPr>
  </w:style>
  <w:style w:type="paragraph" w:styleId="Heading5">
    <w:name w:val="heading 5"/>
    <w:basedOn w:val="normal0"/>
    <w:next w:val="normal0"/>
    <w:rsid w:val="000C4B9E"/>
    <w:pPr>
      <w:keepNext/>
      <w:keepLines/>
      <w:spacing w:before="220" w:after="40"/>
      <w:outlineLvl w:val="4"/>
    </w:pPr>
    <w:rPr>
      <w:b/>
    </w:rPr>
  </w:style>
  <w:style w:type="paragraph" w:styleId="Heading6">
    <w:name w:val="heading 6"/>
    <w:basedOn w:val="normal0"/>
    <w:next w:val="normal0"/>
    <w:rsid w:val="000C4B9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C4B9E"/>
  </w:style>
  <w:style w:type="paragraph" w:styleId="Title">
    <w:name w:val="Title"/>
    <w:basedOn w:val="normal0"/>
    <w:next w:val="normal0"/>
    <w:rsid w:val="000C4B9E"/>
    <w:pPr>
      <w:keepNext/>
      <w:keepLines/>
      <w:spacing w:before="480" w:after="120"/>
    </w:pPr>
    <w:rPr>
      <w:b/>
      <w:sz w:val="72"/>
      <w:szCs w:val="72"/>
    </w:rPr>
  </w:style>
  <w:style w:type="paragraph" w:styleId="Subtitle">
    <w:name w:val="Subtitle"/>
    <w:basedOn w:val="normal0"/>
    <w:next w:val="normal0"/>
    <w:rsid w:val="000C4B9E"/>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5F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2022-08-27T03:34:00Z</dcterms:created>
  <dcterms:modified xsi:type="dcterms:W3CDTF">2022-08-27T03:34:00Z</dcterms:modified>
</cp:coreProperties>
</file>