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t>ff</w:t>
      </w:r>
      <w:proofErr w:type="gramEnd"/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A61C5">
        <w:pict>
          <v:rect id="_x0000_i1025" style="width:0;height:1.5pt" o:hralign="center" o:hrstd="t" o:hr="t" fillcolor="#a0a0a0" stroked="f"/>
        </w:pic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1313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31300"/>
          <w:sz w:val="26"/>
          <w:szCs w:val="26"/>
        </w:rPr>
        <w:t>Partnership Dissolution Agreement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56500"/>
          <w:sz w:val="26"/>
          <w:szCs w:val="26"/>
        </w:rPr>
      </w:pPr>
      <w:r>
        <w:rPr>
          <w:color w:val="656500"/>
          <w:sz w:val="26"/>
          <w:szCs w:val="26"/>
        </w:rPr>
        <w:lastRenderedPageBreak/>
        <w:t>This Partnership Dissolution Agreement (the "Dissolution Agreement") is made on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B5B00"/>
          <w:sz w:val="28"/>
          <w:szCs w:val="28"/>
        </w:rPr>
      </w:pPr>
      <w:proofErr w:type="gramStart"/>
      <w:r>
        <w:rPr>
          <w:color w:val="5B5B00"/>
          <w:sz w:val="28"/>
          <w:szCs w:val="28"/>
        </w:rPr>
        <w:t>between</w:t>
      </w:r>
      <w:proofErr w:type="gramEnd"/>
      <w:r>
        <w:rPr>
          <w:color w:val="5B5B00"/>
          <w:sz w:val="28"/>
          <w:szCs w:val="28"/>
        </w:rPr>
        <w:t xml:space="preserve"> the following Partners: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16100"/>
          <w:sz w:val="26"/>
          <w:szCs w:val="26"/>
        </w:rPr>
      </w:pPr>
      <w:r>
        <w:rPr>
          <w:color w:val="616100"/>
          <w:sz w:val="26"/>
          <w:szCs w:val="26"/>
        </w:rPr>
        <w:t>The parties to this Agreement shall be collectively referred to as "Partners."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292900"/>
          <w:sz w:val="28"/>
          <w:szCs w:val="28"/>
        </w:rPr>
      </w:pPr>
      <w:r>
        <w:rPr>
          <w:b/>
          <w:color w:val="292900"/>
          <w:sz w:val="28"/>
          <w:szCs w:val="28"/>
        </w:rPr>
        <w:t>1. Description of Partnership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B4B00"/>
          <w:sz w:val="28"/>
          <w:szCs w:val="28"/>
        </w:rPr>
      </w:pPr>
      <w:r>
        <w:rPr>
          <w:color w:val="4B4B00"/>
          <w:sz w:val="28"/>
          <w:szCs w:val="28"/>
        </w:rPr>
        <w:t>_ is a partnership with a business address of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73700"/>
          <w:sz w:val="18"/>
          <w:szCs w:val="18"/>
        </w:rPr>
      </w:pPr>
      <w:r>
        <w:rPr>
          <w:color w:val="373700"/>
          <w:sz w:val="18"/>
          <w:szCs w:val="18"/>
        </w:rPr>
        <w:t>The Partners have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F4F00"/>
        </w:rPr>
      </w:pPr>
      <w:proofErr w:type="gramStart"/>
      <w:r>
        <w:rPr>
          <w:color w:val="4F4F00"/>
        </w:rPr>
        <w:t>continued</w:t>
      </w:r>
      <w:proofErr w:type="gramEnd"/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B4B00"/>
          <w:sz w:val="26"/>
          <w:szCs w:val="26"/>
        </w:rPr>
      </w:pPr>
      <w:r>
        <w:rPr>
          <w:color w:val="4B4B00"/>
          <w:sz w:val="26"/>
          <w:szCs w:val="26"/>
        </w:rPr>
        <w:t>__, which is engaged in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16100"/>
          <w:sz w:val="24"/>
          <w:szCs w:val="24"/>
        </w:rPr>
      </w:pPr>
      <w:r>
        <w:rPr>
          <w:color w:val="616100"/>
          <w:sz w:val="24"/>
          <w:szCs w:val="24"/>
        </w:rPr>
        <w:t xml:space="preserve">2. Partnership Agreement </w:t>
      </w:r>
      <w:proofErr w:type="gramStart"/>
      <w:r>
        <w:rPr>
          <w:color w:val="616100"/>
          <w:sz w:val="24"/>
          <w:szCs w:val="24"/>
        </w:rPr>
        <w:t>The</w:t>
      </w:r>
      <w:proofErr w:type="gramEnd"/>
      <w:r>
        <w:rPr>
          <w:color w:val="616100"/>
          <w:sz w:val="24"/>
          <w:szCs w:val="24"/>
        </w:rPr>
        <w:t xml:space="preserve"> Partners entered into the Partnership and have continued in </w:t>
      </w:r>
      <w:proofErr w:type="spellStart"/>
      <w:r>
        <w:rPr>
          <w:color w:val="616100"/>
          <w:sz w:val="24"/>
          <w:szCs w:val="24"/>
        </w:rPr>
        <w:t>parinership</w:t>
      </w:r>
      <w:proofErr w:type="spellEnd"/>
      <w:r>
        <w:rPr>
          <w:color w:val="616100"/>
          <w:sz w:val="24"/>
          <w:szCs w:val="24"/>
        </w:rPr>
        <w:t xml:space="preserve"> under the provisions of a written agreement dated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76700"/>
          <w:sz w:val="24"/>
          <w:szCs w:val="24"/>
        </w:rPr>
      </w:pPr>
      <w:proofErr w:type="gramStart"/>
      <w:r>
        <w:rPr>
          <w:color w:val="676700"/>
          <w:sz w:val="24"/>
          <w:szCs w:val="24"/>
        </w:rPr>
        <w:t xml:space="preserve">(Partnership Agreement), a copy of which is attached herewith as Exhibit A and incorporated by reference </w:t>
      </w:r>
      <w:r>
        <w:rPr>
          <w:color w:val="676700"/>
          <w:sz w:val="24"/>
          <w:szCs w:val="24"/>
        </w:rPr>
        <w:t>into this Agreement.</w:t>
      </w:r>
      <w:proofErr w:type="gramEnd"/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94900"/>
          <w:sz w:val="26"/>
          <w:szCs w:val="26"/>
        </w:rPr>
      </w:pPr>
      <w:r>
        <w:rPr>
          <w:color w:val="494900"/>
          <w:sz w:val="26"/>
          <w:szCs w:val="26"/>
        </w:rPr>
        <w:t>3. Intention to Dissolve The Partners now intend to dissolve the Partnership and liquidate its affairs pursuant to a plan by which the Partners sell all of the assets of the Partnership and distribute to the Partners any proceeds remai</w:t>
      </w:r>
      <w:r>
        <w:rPr>
          <w:color w:val="494900"/>
          <w:sz w:val="26"/>
          <w:szCs w:val="26"/>
        </w:rPr>
        <w:t>ning after the payment of all liabilities of the Partnership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50500"/>
        </w:rPr>
      </w:pPr>
      <w:r>
        <w:rPr>
          <w:rFonts w:ascii="Times New Roman" w:eastAsia="Times New Roman" w:hAnsi="Times New Roman" w:cs="Times New Roman"/>
          <w:b/>
          <w:color w:val="050500"/>
        </w:rPr>
        <w:t>DISSOLUTION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56500"/>
          <w:sz w:val="26"/>
          <w:szCs w:val="26"/>
        </w:rPr>
      </w:pPr>
      <w:r>
        <w:rPr>
          <w:color w:val="656500"/>
          <w:sz w:val="26"/>
          <w:szCs w:val="26"/>
        </w:rPr>
        <w:t xml:space="preserve">1. Effective Date of Dissolution </w:t>
      </w:r>
      <w:proofErr w:type="gramStart"/>
      <w:r>
        <w:rPr>
          <w:color w:val="656500"/>
          <w:sz w:val="26"/>
          <w:szCs w:val="26"/>
        </w:rPr>
        <w:t>The</w:t>
      </w:r>
      <w:proofErr w:type="gramEnd"/>
      <w:r>
        <w:rPr>
          <w:color w:val="656500"/>
          <w:sz w:val="26"/>
          <w:szCs w:val="26"/>
        </w:rPr>
        <w:t xml:space="preserve"> Partners agree to dissolve their Partnership, effective at the close of business on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55500"/>
          <w:sz w:val="24"/>
          <w:szCs w:val="24"/>
        </w:rPr>
      </w:pPr>
      <w:r>
        <w:rPr>
          <w:color w:val="555500"/>
          <w:sz w:val="24"/>
          <w:szCs w:val="24"/>
        </w:rPr>
        <w:t>, and shall thereafter promptly liquidate and wind-up the affairs of the Partnership.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B6B00"/>
        </w:rPr>
      </w:pPr>
      <w:proofErr w:type="gramStart"/>
      <w:r>
        <w:rPr>
          <w:color w:val="6B6B00"/>
        </w:rPr>
        <w:t>2. Termination of Business Except for the purpose of carrying out the winding-up and liquidation of the business of the Partnership, 00 Partner shall transact any further</w:t>
      </w:r>
      <w:r>
        <w:rPr>
          <w:color w:val="6B6B00"/>
        </w:rPr>
        <w:t xml:space="preserve"> business nor incur any further obligations on behalf of the Partnership after the date of this Agreement.</w:t>
      </w:r>
      <w:proofErr w:type="gramEnd"/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36300"/>
        </w:rPr>
      </w:pPr>
      <w:r>
        <w:rPr>
          <w:color w:val="636300"/>
        </w:rPr>
        <w:t>3. Statement of Dissolution The Partners agree to file a statement of dissolution in the office of the Division of Revenue in the Department of the T</w:t>
      </w:r>
      <w:r>
        <w:rPr>
          <w:color w:val="636300"/>
        </w:rPr>
        <w:t>reasury and to have the statement recorded in the office of the county recording officer in those counties in all other states where the Partnership business has been regularly conducted.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F4F00"/>
          <w:sz w:val="26"/>
          <w:szCs w:val="26"/>
        </w:rPr>
      </w:pPr>
      <w:r>
        <w:rPr>
          <w:color w:val="4F4F00"/>
          <w:sz w:val="26"/>
          <w:szCs w:val="26"/>
        </w:rPr>
        <w:t xml:space="preserve">4. Notice of Dissolution </w:t>
      </w:r>
      <w:proofErr w:type="gramStart"/>
      <w:r>
        <w:rPr>
          <w:color w:val="4F4F00"/>
          <w:sz w:val="26"/>
          <w:szCs w:val="26"/>
        </w:rPr>
        <w:t>The</w:t>
      </w:r>
      <w:proofErr w:type="gramEnd"/>
      <w:r>
        <w:rPr>
          <w:color w:val="4F4F00"/>
          <w:sz w:val="26"/>
          <w:szCs w:val="26"/>
        </w:rPr>
        <w:t xml:space="preserve"> Partners agree to cause a notice of the dissolution to be published at least once in a newspaper of general circulation in all counties in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D4D00"/>
        </w:rPr>
      </w:pPr>
      <w:proofErr w:type="gramStart"/>
      <w:r>
        <w:rPr>
          <w:color w:val="4D4D00"/>
        </w:rPr>
        <w:t>where</w:t>
      </w:r>
      <w:proofErr w:type="gramEnd"/>
      <w:r>
        <w:rPr>
          <w:color w:val="4D4D00"/>
        </w:rPr>
        <w:t xml:space="preserve"> the Partnership business has been regularly conducted.</w:t>
      </w:r>
    </w:p>
    <w:p w:rsidR="00CA61C5" w:rsidRDefault="008169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59500"/>
          <w:sz w:val="18"/>
          <w:szCs w:val="18"/>
        </w:rPr>
      </w:pPr>
      <w:r>
        <w:rPr>
          <w:color w:val="959500"/>
          <w:sz w:val="18"/>
          <w:szCs w:val="18"/>
        </w:rPr>
        <w:t>This is a Rocket Lawyer.com document.</w:t>
      </w:r>
    </w:p>
    <w:sectPr w:rsidR="00CA61C5" w:rsidSect="00CA61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61C5"/>
    <w:rsid w:val="00816938"/>
    <w:rsid w:val="00CA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61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61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61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61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A61C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A61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61C5"/>
  </w:style>
  <w:style w:type="paragraph" w:styleId="Title">
    <w:name w:val="Title"/>
    <w:basedOn w:val="normal0"/>
    <w:next w:val="normal0"/>
    <w:rsid w:val="00CA61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61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2022-09-15T23:54:00Z</dcterms:created>
  <dcterms:modified xsi:type="dcterms:W3CDTF">2022-09-15T23:54:00Z</dcterms:modified>
</cp:coreProperties>
</file>