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LAFM009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EVICTION NOTICE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462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(N</w:t>
      </w:r>
      <w:r>
        <w:rPr>
          <w:b/>
          <w:color w:val="000000"/>
          <w:sz w:val="21"/>
          <w:szCs w:val="21"/>
        </w:rPr>
        <w:t xml:space="preserve">OTICE TO </w:t>
      </w:r>
      <w:r>
        <w:rPr>
          <w:b/>
          <w:color w:val="000000"/>
          <w:sz w:val="27"/>
          <w:szCs w:val="27"/>
        </w:rPr>
        <w:t>Q</w:t>
      </w:r>
      <w:r>
        <w:rPr>
          <w:b/>
          <w:color w:val="000000"/>
          <w:sz w:val="21"/>
          <w:szCs w:val="21"/>
        </w:rPr>
        <w:t>UIT</w:t>
      </w:r>
      <w:r>
        <w:rPr>
          <w:b/>
          <w:color w:val="000000"/>
          <w:sz w:val="27"/>
          <w:szCs w:val="27"/>
        </w:rPr>
        <w:t xml:space="preserve">)  </w:t>
      </w:r>
    </w:p>
    <w:tbl>
      <w:tblPr>
        <w:tblStyle w:val="a"/>
        <w:tblW w:w="11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71"/>
        <w:gridCol w:w="3009"/>
        <w:gridCol w:w="1148"/>
        <w:gridCol w:w="2970"/>
        <w:gridCol w:w="1260"/>
        <w:gridCol w:w="1905"/>
      </w:tblGrid>
      <w:tr w:rsidR="0030120B">
        <w:trPr>
          <w:cantSplit/>
          <w:trHeight w:val="397"/>
          <w:tblHeader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EE3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Date: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3012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EE3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Tenant:</w:t>
            </w:r>
          </w:p>
        </w:tc>
        <w:tc>
          <w:tcPr>
            <w:tcW w:w="6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3012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</w:tr>
      <w:tr w:rsidR="0030120B">
        <w:trPr>
          <w:cantSplit/>
          <w:trHeight w:val="397"/>
          <w:tblHeader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EE3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Address: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3012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EE3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City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3012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EE3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State/Zip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0B" w:rsidRDefault="003012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0120B" w:rsidRDefault="003012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120B" w:rsidRDefault="003012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YOU HAVE VIOLATED YOUR LEASE WHEN YOU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677"/>
        <w:rPr>
          <w:b/>
          <w:color w:val="000000"/>
          <w:sz w:val="21"/>
          <w:szCs w:val="21"/>
        </w:rPr>
      </w:pPr>
      <w:proofErr w:type="spellStart"/>
      <w:r>
        <w:rPr>
          <w:b/>
          <w:color w:val="000000"/>
          <w:sz w:val="21"/>
          <w:szCs w:val="21"/>
        </w:rPr>
        <w:t>Non payment</w:t>
      </w:r>
      <w:proofErr w:type="spellEnd"/>
      <w:r>
        <w:rPr>
          <w:b/>
          <w:color w:val="000000"/>
          <w:sz w:val="21"/>
          <w:szCs w:val="21"/>
        </w:rPr>
        <w:t xml:space="preserve"> of rent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67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Damaged the property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67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Moved in new tenants and/or tenants living there </w:t>
      </w:r>
      <w:proofErr w:type="gramStart"/>
      <w:r>
        <w:rPr>
          <w:b/>
          <w:color w:val="000000"/>
          <w:sz w:val="21"/>
          <w:szCs w:val="21"/>
        </w:rPr>
        <w:t>that are</w:t>
      </w:r>
      <w:proofErr w:type="gramEnd"/>
      <w:r>
        <w:rPr>
          <w:b/>
          <w:color w:val="000000"/>
          <w:sz w:val="21"/>
          <w:szCs w:val="21"/>
        </w:rPr>
        <w:t xml:space="preserve"> not on the lease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6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Abandoned the above-referenced address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4" w:lineRule="auto"/>
        <w:ind w:left="121" w:right="86" w:firstLine="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In Section _____ of your lease it states tenant is not to deliberately, or negligently destroy, deface, damage,  or remove any part of the</w:t>
      </w:r>
      <w:r>
        <w:rPr>
          <w:b/>
          <w:color w:val="000000"/>
          <w:sz w:val="21"/>
          <w:szCs w:val="21"/>
        </w:rPr>
        <w:t xml:space="preserve"> property or grounds. In damaging the property, the tenant has breached </w:t>
      </w:r>
      <w:proofErr w:type="gramStart"/>
      <w:r>
        <w:rPr>
          <w:b/>
          <w:color w:val="000000"/>
          <w:sz w:val="21"/>
          <w:szCs w:val="21"/>
        </w:rPr>
        <w:t>the  lease</w:t>
      </w:r>
      <w:proofErr w:type="gramEnd"/>
      <w:r>
        <w:rPr>
          <w:b/>
          <w:color w:val="000000"/>
          <w:sz w:val="21"/>
          <w:szCs w:val="21"/>
        </w:rPr>
        <w:t xml:space="preserve">.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4" w:lineRule="auto"/>
        <w:ind w:left="113" w:right="58" w:firstLine="13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In Section _____ of your lease it states the maximum number of people that can occupy the property is ___.  Only those people listed in this lease can occupy the stated property. No new tenants can move in </w:t>
      </w:r>
      <w:proofErr w:type="gramStart"/>
      <w:r>
        <w:rPr>
          <w:b/>
          <w:color w:val="000000"/>
          <w:sz w:val="21"/>
          <w:szCs w:val="21"/>
        </w:rPr>
        <w:t>without  the</w:t>
      </w:r>
      <w:proofErr w:type="gramEnd"/>
      <w:r>
        <w:rPr>
          <w:b/>
          <w:color w:val="000000"/>
          <w:sz w:val="21"/>
          <w:szCs w:val="21"/>
        </w:rPr>
        <w:t xml:space="preserve"> Landlord’s written approval. In movin</w:t>
      </w:r>
      <w:r>
        <w:rPr>
          <w:b/>
          <w:color w:val="000000"/>
          <w:sz w:val="21"/>
          <w:szCs w:val="21"/>
        </w:rPr>
        <w:t xml:space="preserve">g new tenants without the Landlord’s permission, you </w:t>
      </w:r>
      <w:proofErr w:type="gramStart"/>
      <w:r>
        <w:rPr>
          <w:b/>
          <w:color w:val="000000"/>
          <w:sz w:val="21"/>
          <w:szCs w:val="21"/>
        </w:rPr>
        <w:t>have  violated</w:t>
      </w:r>
      <w:proofErr w:type="gramEnd"/>
      <w:r>
        <w:rPr>
          <w:b/>
          <w:color w:val="000000"/>
          <w:sz w:val="21"/>
          <w:szCs w:val="21"/>
        </w:rPr>
        <w:t xml:space="preserve"> your Lease Agreement.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34" w:lineRule="auto"/>
        <w:ind w:left="230" w:right="144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If you do not leave the leased premises and give possession of the leased premises to the landlord </w:t>
      </w:r>
      <w:proofErr w:type="gramStart"/>
      <w:r>
        <w:rPr>
          <w:b/>
          <w:color w:val="000000"/>
          <w:sz w:val="21"/>
          <w:szCs w:val="21"/>
        </w:rPr>
        <w:t>within  15</w:t>
      </w:r>
      <w:proofErr w:type="gramEnd"/>
      <w:r>
        <w:rPr>
          <w:b/>
          <w:color w:val="000000"/>
          <w:sz w:val="21"/>
          <w:szCs w:val="21"/>
        </w:rPr>
        <w:t xml:space="preserve"> days, landlord will begin a lawsuit in court to have y</w:t>
      </w:r>
      <w:r>
        <w:rPr>
          <w:b/>
          <w:color w:val="000000"/>
          <w:sz w:val="21"/>
          <w:szCs w:val="21"/>
        </w:rPr>
        <w:t xml:space="preserve">ou removed from the leased premises.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1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3" w:line="235" w:lineRule="auto"/>
        <w:ind w:left="112" w:right="173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_______________________________   </w:t>
      </w:r>
      <w:r>
        <w:rPr>
          <w:b/>
          <w:color w:val="000000"/>
          <w:sz w:val="21"/>
          <w:szCs w:val="21"/>
        </w:rPr>
        <w:t xml:space="preserve">Landlord Signature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9" w:lineRule="auto"/>
        <w:ind w:left="119" w:right="15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--------------------------------------------------------------------------------------------------------------------------------------------------------- --------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12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POSTED BY: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852"/>
        <w:rPr>
          <w:color w:val="000000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⑨ </w:t>
      </w:r>
      <w:r>
        <w:rPr>
          <w:color w:val="000000"/>
          <w:sz w:val="21"/>
          <w:szCs w:val="21"/>
        </w:rPr>
        <w:t>delivering a copy of notice to the named tenant.</w:t>
      </w:r>
      <w:proofErr w:type="gramEnd"/>
      <w:r>
        <w:rPr>
          <w:color w:val="000000"/>
          <w:sz w:val="21"/>
          <w:szCs w:val="21"/>
        </w:rPr>
        <w:t xml:space="preserve">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29" w:lineRule="auto"/>
        <w:ind w:left="114" w:right="707" w:firstLine="73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⑨ </w:t>
      </w:r>
      <w:r>
        <w:rPr>
          <w:color w:val="000000"/>
          <w:sz w:val="21"/>
          <w:szCs w:val="21"/>
        </w:rPr>
        <w:t xml:space="preserve">posting a copy of the notice on the main door of the property, no one actually being present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  residence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:rsidR="0030120B" w:rsidRDefault="00EE39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  <w:sz w:val="12"/>
          <w:szCs w:val="12"/>
        </w:rPr>
      </w:pPr>
      <w:r>
        <w:rPr>
          <w:color w:val="000000"/>
          <w:sz w:val="21"/>
          <w:szCs w:val="21"/>
          <w:vertAlign w:val="superscript"/>
        </w:rPr>
        <w:t>LAFM009</w:t>
      </w:r>
      <w:r>
        <w:rPr>
          <w:color w:val="000000"/>
          <w:sz w:val="12"/>
          <w:szCs w:val="12"/>
        </w:rPr>
        <w:t xml:space="preserve"> </w:t>
      </w:r>
    </w:p>
    <w:sectPr w:rsidR="0030120B" w:rsidSect="0030120B">
      <w:pgSz w:w="12240" w:h="15840"/>
      <w:pgMar w:top="205" w:right="442" w:bottom="2833" w:left="3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120B"/>
    <w:rsid w:val="0030120B"/>
    <w:rsid w:val="00E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12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12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12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12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12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012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120B"/>
  </w:style>
  <w:style w:type="paragraph" w:styleId="Title">
    <w:name w:val="Title"/>
    <w:basedOn w:val="normal0"/>
    <w:next w:val="normal0"/>
    <w:rsid w:val="0030120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012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0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2022-09-28T06:53:00Z</dcterms:created>
  <dcterms:modified xsi:type="dcterms:W3CDTF">2022-09-28T06:53:00Z</dcterms:modified>
</cp:coreProperties>
</file>