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VENDOR AGREEMENT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7919921875" w:line="229.90814208984375" w:lineRule="auto"/>
        <w:ind w:left="0" w:right="0.958251953125" w:firstLine="2.1600341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AGREEMENT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made this ____ day of ____________________, 20__ , by and between  PACE UNIVERSITY, One Pace Plaza, New York, New York 10038 (hereinafter referred  to as “Pace”), and [</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FULL LEGAL NAME OF VENDOR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with offices at  __________________ (hereinafter referred to as “Vendor”).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365.92010498046875" w:right="0.958251953125" w:firstLine="9.59991455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Term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This Agreement shall commence on [</w:t>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DATE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shall terminate, unless  earlier terminated as authorized by Section 6, below, on [</w:t>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DATE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“Term”).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15795230865479" w:lineRule="auto"/>
        <w:ind w:left="363.76007080078125" w:right="0.95947265625" w:firstLine="0.24002075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Duties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Pace hereby retains Vendor to perform the following services (the  “Work”), which Work shall not include lobbying activities or services within the  meaning of state or federal law: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61279296875" w:line="229.33682441711426" w:lineRule="auto"/>
        <w:ind w:left="353.2000732421875" w:right="0.718994140625" w:firstLine="22.799987792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DESCRIBE IN APPROPRIATE DETAIL THE SERVICES TO BE PROVIDED BY VENDOR, </w:t>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i.e</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 INSTALL OR REPAIR A FIRE ALARM, ELEVATOR  MAINTENANCE, PROVIDE A COPIER, </w:t>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etc.</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9827880859375" w:line="229.9079990386963" w:lineRule="auto"/>
        <w:ind w:left="361.1199951171875" w:right="2.518310546875" w:firstLine="2.64007568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Expertise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warrants to Pace that it has sufficient staff available to  perform the Work and that all individuals providing Work have the background,  training and experience to perform properly the Work to be delivered under this  Agreement and/or, as appropriate, for adequately supervising such individuals at the  worksite(s), and/or, as appropriate, that the good(s) it provides hereunder shall  perform as the Vendor has advertised or represented to Pace.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990386963" w:lineRule="auto"/>
        <w:ind w:left="362.79998779296875" w:right="4.197998046875" w:firstLine="1.67999267578125"/>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Fees and Expenses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Fees shall be paid in accordance with the Scope of Work  and Fee Schedule agreed to between the parties and attached hereto as Exhibit A.  Except as specifically provided in this Agreement, all expenses shall be borne by  Vendor. Final payment shall be subject to Vendor delivery to Pace of all deliverables  in form and substance satisfactory to Pace.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99951171875" w:line="229.9079990386963" w:lineRule="auto"/>
        <w:ind w:left="361.1199951171875" w:right="0.7177734375" w:firstLine="4.080047607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Termination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Either party may terminate this Agreement with thirty (30) days  prior written notice to the other party. Vendor hereby acknowledges and agrees that,  notwithstanding anything to the contrary contained in this Agreement, in the event of  such termination, Pace shall only be liable for, and Vendor agrees only to retain,  payment of the portion of the fee earned as a result of Work actually and satisfactorily  performed through the effective date of termination.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8713378906" w:line="229.84145164489746" w:lineRule="auto"/>
        <w:ind w:left="361.1199951171875" w:right="3.2373046875" w:firstLine="5.5200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No Employment Relationship Created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It is understood and agreed between the  parties that the Agreement is not intended to nor does it create an employment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18994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1982421875" w:line="229.9079418182373" w:lineRule="auto"/>
        <w:ind w:left="342.1600341796875" w:right="0.718994140625" w:firstLine="23.7600708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contract between Pace, on the one hand, and Vendor and any of its employees, on the  other, nor does it create a joint relationship or partnership between the parties hereto.  Neither Vendor nor its employees are entitled to benefits that Pace provides for Pace  employees. Vendor’s relationship to Pace is solely and exclusively that of an  independent contractor. Pace is interested only in the results to be achieved and the  conduct and control of the Work shall be solely with Vendor. Vendor shall be  permitted to engage in any business and perform services for its own accounts,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provided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that the Work is not compromised. Except as specifically permitted in this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361.1199951171875" w:right="0.958251953125" w:firstLine="2.4000549316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Agreement, neither party shall use the name or trademarks of the other party or incur  any obligation or expense for or on behalf of the other party without the other party’s  prior written consent in each instance.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79876708984" w:lineRule="auto"/>
        <w:ind w:left="363.5200500488281" w:right="4.598388671875" w:firstLine="0.48004150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7.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No Withholding</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is solely and exclusively responsible for the  satisfaction of Vendor’s own local, state, and federal income tax and Social Security  withholding that may be applicable to the amounts payable by Pace under this  Agreement.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4131565093994" w:lineRule="auto"/>
        <w:ind w:left="360.6401062011719" w:right="0.718994140625" w:firstLine="5.9999084472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Confidentiality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During the course of performance of the Agreement, Vendor may be given access to information that relates to Pace’s past, present and future  research, development, business activities, products, services, technical knowledge, and personally identifiable student and employee information, or protected health  information (“PHI”)/electronic protected health information (“ePHI”). All such  information shall be deemed to be “Confidential Information” unless otherwise  indicated by Pace in writing at or after the time of disclosure. Vendor may use the  Confidential Information only in connection with the specific duties authorized  pursuant to this Agreement. Access to the Confidential Information shall be restricted  to those of Vendor’s personnel, representatives and consultants on a need-to-know  basis solely in connection with Vendor’s internal business. Vendor further agrees that  it shall (i) take all necessary steps to inform any of its personnel, representatives or  consultants to whom Confidential Information may be disclosed of Vendor’s  obligations hereunder and (ii) cause said personnel, representatives and consultants to  agree to be bound by the terms of this Agreement by executing a confidentiality  agreement containing the same restrictions contained herein or some other method  acceptable to Pace. Vendor agrees to protect the confidentiality of the Confidential  Information in the same manner that it protects the confidentiality of its own  proprietary and confidential information of like kind, but in no event less than  reasonable means. Vendor agrees to notify Pace of any unauthorized use or  disclosure of Confidential Information and to take all actions reasonably necessary to  prevent further unauthorized use or disclosure thereof. These requirements apply to  any subcontractors or agents Vendor uses in the performance of the Work and it is  Vendor’s responsibility to assure that all such subcontractors and agents comply with  all such requirements. The terms of this Section 8 shall survive the expiration or  termination of this Agreement.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86071777344" w:line="229.84145164489746" w:lineRule="auto"/>
        <w:ind w:left="364.96002197265625" w:right="5.79833984375" w:firstLine="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9.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Assignment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shall not assign its duties hereunder without the prior  written consent of Pace.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18994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319580078125" w:line="229.90779876708984" w:lineRule="auto"/>
        <w:ind w:left="362.080078125" w:right="4.11865234375" w:firstLine="13.439941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Binding Effect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Agreement shall be binding upon the parties hereto and  upon their respective successors and assigns.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4371891021729" w:lineRule="auto"/>
        <w:ind w:left="359.44000244140625" w:right="0.958251953125" w:firstLine="16.0800170898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11.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Compliance With Laws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warrants that the Work shall be accomplished  in compliance with all applicable Federal, State and local laws, ordinances, rules,  regulations and codes, including, but not limited to, U.S. Occupational Safety and  Health Administration (“OSHA”) requirements; applicable provisions of paragraphs  (1) through (7) of section 202 of Executive Order 11246 relating to Equal  Employment Opportunity; section 402 of the Vietnam Era Veterans Readjustment  Act of 1974, as amended; and section 503 of the Rehabilitation Act of 1973. Vendor and its subcontractors, employees, and agents shall obtain and maintain in full force  and effect, all necessary permits, licenses, and authorizations required by  governmental and quasi-governmental agencies. Vendor shall advise Pace of all  permits and licenses required to be obtained in Pace’s own name for the Work to be  provided hereunder, and shall cooperate with Pace in obtaining the same. Vendor shall not solicit, possess, or use in any manner tools and equipment, including but not  limited to ladders, hand tools, lifts or power tools, that are the property of Pace or its  employees.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6318359375" w:line="229.9746036529541" w:lineRule="auto"/>
        <w:ind w:left="361.1199951171875" w:right="0.95947265625" w:firstLine="14.4000244140625"/>
        <w:jc w:val="both"/>
        <w:rPr>
          <w:rFonts w:ascii="Times" w:cs="Times" w:eastAsia="Times" w:hAnsi="Times"/>
          <w:b w:val="0"/>
          <w:i w:val="0"/>
          <w:smallCaps w:val="0"/>
          <w:strike w:val="0"/>
          <w:color w:val="0000ff"/>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12.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Compliance With Pace Policies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and its subcontractors, employees, and  agents shall comply with all Pace policies and procedures with respect to Vendor’s  activities under or in connection with this Agreement, including, but not limited to,  Pace’s Guiding Principles of Conduct,; Pace’s Information Technology Appropriate  Use Policy; Pace’s Ebola Response Policy  (</w:t>
      </w: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http://www.pace.edu/sites/default/files/files/Message%20from%20the%20President</w:t>
      </w:r>
      <w:r w:rsidDel="00000000" w:rsidR="00000000" w:rsidRPr="00000000">
        <w:rPr>
          <w:rFonts w:ascii="Times" w:cs="Times" w:eastAsia="Times" w:hAnsi="Times"/>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6044921875" w:line="240" w:lineRule="auto"/>
        <w:ind w:left="371.67999267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%20on%20Ebola%20Preparedness.pdf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security policies.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25.90954780578613" w:lineRule="auto"/>
        <w:ind w:left="375.52001953125" w:right="1.678466796875" w:firstLine="0.48004150390625"/>
        <w:jc w:val="left"/>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ADD THE FOLLOWING TWO PARAGRAPHS TO CONTRACTS WHERE THE  VENDOR IS A RESTAURANT OR CATERER</w:t>
      </w: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29.90811347961426" w:lineRule="auto"/>
        <w:ind w:left="362.080078125" w:right="4.840087890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Alcoholic Beverages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 the event that alcoholic beverages are to be served, Vendor shall be solely responsible for checking identifications and assuring that no persons  under age 21 years are served alcoholic beverages during the function, and further  assuring that all state and local regulations and laws with respect to the dispensing of  alcoholic beverages will be strictly adhered to.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40783405303955" w:lineRule="auto"/>
        <w:ind w:left="364.7200012207031" w:right="0" w:hanging="0.95993041992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Pace Approval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Any price increases or material substitution of goods, services, or  facilities shall be subject to prior Pace written approval.</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214599609375" w:line="229.89688396453857" w:lineRule="auto"/>
        <w:ind w:left="361.1199951171875" w:right="2.757568359375" w:firstLine="1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13.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Proprietary Rights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hereby acknowledges and agrees that Pace has  specially commissioned the Work as a “work made for hire” under Section 101 of the  United States Copyright Act of 1976, as amended (the “Copyright Act”).  Accordingly, all intellectual property developed by Vendor for Pace in connection  with this Agreement, including but not limited to all monitoring, testing and other  data, reports, materials, schematic drawings, illustrations, trademarks, trade names,  slogans, logos or other designs in any form, whether electronic, print or any other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18994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1982421875" w:line="229.9317741394043" w:lineRule="auto"/>
        <w:ind w:left="360.6401062011719" w:right="0.7177734375" w:firstLine="4.0798950195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format, shall be owned solely and exclusively by Pace. All copyrights and patents  with respect to such intellectual property created for Pace in accordance with this  Agreement shall be registered in the name of Pace University. If the Work is  determined not to be a work made for hire under the Copyright Act, then, as of the  date of this Agreement or the creation of any of the intellectual property, whichever is  earlier, Vendor irrevocably transfers and assigns to Pace the entire right, title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interest, including, but not limited to, copyright, in and to the intellectual property, in  whole or in part, together with all extensions of such copyrights, that may be secured  under the Copyright Act or under any other copyright law or similar law in effect in  the United States or in any other countries or under any treaties, conventions, or  proclamations. Vendor agrees to execute and deliver to Pace any documents that may  be necessary to effectuate the transfer and assignment of the intellectual property  rights in the Work contemplated by this Agreement and to do such other acts and  things as may be reasonably requested by Pace to perfect or evidence such transfer.  Vendor shall have no ownership or copyright in Pace materials, nor in the intellectual  property contained therein, nor in the delivery formats, whether electronic, print or  any other form.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USE THE FOLLOWING SENTENCE ONLY FOR CONTRACTS  WITH PROVIDERS OF INTELLECTUAL PROPERTY WHO ARE BASED  OUTSIDE THE U.S.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hereby waives any moral rights of any kind in the  Work and the intellectual property.</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Pace shall have no rights in any of Vendor’s  intellectual property that is not developed specially for Pace pursuant to this  Agreement.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79150390625" w:line="229.96354579925537" w:lineRule="auto"/>
        <w:ind w:left="361.1199951171875" w:right="0.7177734375" w:firstLine="1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14.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Indemnification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agrees to defend, indemnify, and hold harmless Pace  University, its successors and assigns, and their respective trustees, officers,  employees, and agents (the “Indemnified Parties”) to the fullest extent permitted by  law from and against any and all claims or demands whatsoever, including, but not  limited to, associated costs, expenses, and reasonable attorneys’ fees incurred on  account thereof (“Claims”) asserted against Pace as a result of Vendor’s work or  performance or non-performance of this Agreement, including, but not limited to, Claims that may be asserted by any person(s), including, but not limited to, Consultant’s employees and employees of Vendor’s subcontractors or agents  (“Claimants”), for loss, damage, death, injury, sexual harassment, or molestation to or  of persons or property; or, where applicable, infringement of any third-party  intellectual property rights, including, but not limited to, those of copyright; or, where  applicable, unauthorized release of or failure to protect confidential information of all  types, including, but not limited to, personally identifiable information (PII) or  electronic protected health information (ePHI) (“Losses”) arising in any manner out  of or incident to Vendor’s performance or nonperformance hereunder.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61767578125" w:line="229.90801334381104" w:lineRule="auto"/>
        <w:ind w:left="361.1199951171875" w:right="0.238037109375" w:firstLine="1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15.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Cooperation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parties agree to cooperate with each other in connection with  any internal investigations by Pace or Vendor of possible violation of their respective  policies and procedures and any third party litigation, except that Pace shall not be  required to have any contact with any Union or Union representatives of Vendor’s  employees or subcontractors or participate in any Union grievance or other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18994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1982421875" w:line="229.90779876708984" w:lineRule="auto"/>
        <w:ind w:left="364.96002197265625" w:right="5.798339843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proceedings relative to Vendor’s employees or subcontractors except as a fact  witness.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361.1199951171875" w:right="6.63818359375" w:firstLine="1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16.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Insurance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Vendor shall at all times during the term of this agreement carry, and  require its subcontractors to carry, at least the following types and amounts of  insurance: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181640625" w:line="229.40852165222168" w:lineRule="auto"/>
        <w:ind w:left="1444.4801330566406" w:right="3.71826171875" w:hanging="352.080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Workers Compensation insurance on all employees, whether paid or  volunteer, as may be required by applicable state law. If Vendor is  exempt under appropriate state law from the requirement to carry workers  compensation insurance, Vendor must submit a written statement to that  effect in a form satisfactory to Pace;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044921875" w:line="229.40817832946777" w:lineRule="auto"/>
        <w:ind w:left="1445.9202575683594" w:right="5.799560546875" w:hanging="353.52020263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Commercial General Liability with limits of not less than $1,000,000 each  occurrence, $1 million products and completed operations aggregate, and  $2 million general aggregate. Such insurance shall include coverage for  claims arising from all activities and work to be performed by Vendor;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1669921875" w:line="229.2415952682495" w:lineRule="auto"/>
        <w:ind w:left="1443.5200500488281" w:right="0.958251953125" w:hanging="351.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vehicles will be used in the performance of the work, Commercial  Automobile Liability insurance with limits of not less than $1,000,000  combined single limit each accident covering all owned and non-owned  vehicles;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82958984375" w:line="229.2415952682495" w:lineRule="auto"/>
        <w:ind w:left="1441.1201477050781" w:right="6.03759765625" w:hanging="34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professional services, or any other services, requiring a license are to be  performed by Vendor, Professional Liability (Malpractice) insurance with  limits of not less than $1 million each accident or occurrence covering  claims arising from the professional service being performed.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890625" w:line="231.0741090774536" w:lineRule="auto"/>
        <w:ind w:left="1443.7602233886719" w:right="5.919189453125" w:hanging="351.36016845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Pace shall be named as additional insured on all of camp’s liability  insurance policies, and the camp’s policies shall be primary coverage for  Pace, regardless of whatever other insurance Pace may have available.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461181640625" w:line="229.9079704284668" w:lineRule="auto"/>
        <w:ind w:left="360.6401062011719" w:right="4.598388671875" w:firstLine="9.35989379882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Such policies of insurance shall be maintained with insurance companies authorized  to do business in the State of New York and provide that they may not be canceled or  materially changed except upon 30 days prior written notice to Pace. Vendor shall, at  the time of the execution of this Agreement, furnish Pace with a certificate of  insurance evidencing such coverage, and naming Pace as an additional insured with  respect to its liability coverages. It is the intent of the parties that Vendor’s insurance  be primary and non-contributory coverage for Pace for claims arising from Vendor’s  performance of this contract, regardless of whatever other insurance Pace may have  available. The insurance required pursuant to this Section 16 shall not be deemed to  limit Vendor’s obligations to indemnify Pace under this Agreement.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12109375" w:line="229.32729721069336" w:lineRule="auto"/>
        <w:ind w:left="353.2000732421875" w:right="5.55908203125" w:firstLine="22.7999877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ADD THE FOLLOWING TEXT TO INSURANCE PARAGRAPH FOR  RESTAURANT AND CATERING CONTRACTS WHERE ALCOHOL MAY BE  SERVED</w:t>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Vendor’s liability insurance shall include coverage for Dram Shop  liability or similar liability imposed by law. Vendor shall furnish a certificate from its  insurance carrier showing that it has complied with the foregoing provisions, and  providing that the said insurance policies will not be changed or canceled during their  term until after at least thirty (30) days prior written notice by registered mail to Pace.  If the required certificate of insurance is not provided to Pace in advance of the event,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18994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1982421875" w:line="229.90779876708984" w:lineRule="auto"/>
        <w:ind w:left="368.800048828125" w:right="8.800048828125" w:hanging="5.03997802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Pace shall have the right to terminate and receive a full refund of any amounts paid in  advance.]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636173248291" w:lineRule="auto"/>
        <w:ind w:left="363.5200500488281" w:right="2.518310546875" w:firstLine="11.999969482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17.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Force Majeure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Notwithstanding anything to the contrary contained in the  Agreement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Pace shall not be liable, nor shall any credit or other remedy be extended,  for Pace’s failure, in whole or in part, to fulfill its obligations under the Agreement  where such failure arises from or in connection with causes beyond Pace’s control,  including, but not limited to, acts of God, flood, extreme weather, fire or other natural  calamity, terrorist attack, any law, order, or regulation or action of any governmental  entity or civil or military authority, power or utility failure, cable cuts, unavailability  of rights-of-way, national emergencies, riots, wars, strikes, lock-outs, work stoppages,  or other labor difficulties (each a “Force Majeure Event”). If a Force Majeure Event  occurs during the term hereof, Pace shall be excused from performance hereunder.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5556640625" w:line="229.90789890289307" w:lineRule="auto"/>
        <w:ind w:left="361.1199951171875" w:right="5.078125" w:firstLine="1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18.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Governing Law and Jurisdiction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Except as may be preempted by federal law,  this Agreement shall be governed by the laws of the State of New York, without  regard to its choice of law principles. Litigation of all disputes between the parties  arising from or in connection with this Agreement shall be conducted in a court of  appropriate jurisdiction in the State of New York, County of New York.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29944610596" w:lineRule="auto"/>
        <w:ind w:left="360.6401062011719" w:right="4.598388671875" w:firstLine="14.8799133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19.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Notices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All notices to Pace University in connection with this Agreement shall  be sent to: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09130859375" w:line="240" w:lineRule="auto"/>
        <w:ind w:left="736.00006103515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NAME, TITLE, AND ADDRESS OF PACE CONTACT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01416015625" w:line="240" w:lineRule="auto"/>
        <w:ind w:left="724.960021972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with simultaneous copies to: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3.7600708007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Pace University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079986572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One Pace Plaza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79998779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New York, NY 10038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520050048828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Attn: Associate Vice President for Finance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3.7600708007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Pace University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07998657226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One Pace Plaza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7999877929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New York, NY 10038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520050048828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Attn.: University Counsel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63.81433486938477" w:lineRule="auto"/>
        <w:ind w:left="736.0000610351562" w:right="910.838623046875" w:hanging="12.480010986328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notices to Vendor in connection with this Agreement shall be sent to: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NAME, TITLE, AND ADDRESS OF VENDOR CONTACT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056640625" w:line="229.87468242645264" w:lineRule="auto"/>
        <w:ind w:left="364.96002197265625" w:right="0.7177734375" w:firstLine="2.1600341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Entire Agreement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This Agreement, together with any exhibits or addenda  annexed hereto, is the sole, complete, and exclusive expression of the parties’ intent  with respect to the subject matter hereof. Notwithstanding the foregoing, in the event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718994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31982421875" w:line="229.90779876708984" w:lineRule="auto"/>
        <w:ind w:left="365.92010498046875" w:right="0.958251953125" w:firstLine="0.9599304199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 any conflict or discrepancy between the terms and conditions of this Agreement  and those of any exhibit, rider, or addendum hereto, the terms of this Agreement shall  control. This Agreement may be amended or modified only by a writing  countersigned by authorized representatives of each party.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365.92010498046875" w:right="6.5185546875" w:firstLine="1.1999511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22.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No Waiver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Failure of either party to enforce any of its rights hereunder shall not  constitute a waiver of such right(s) or of any other rights and shall not be construed as  a waiver or relinquishment of any such provisions, rights, or remedies; rather, the  same shall remain in full force and effect.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8.8800048828125" w:right="8.238525390625" w:hanging="4.55993652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WITNESS WHEREOF, the parties hereto have executed this Agreement as of the day  and year first above written.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12109375" w:line="240" w:lineRule="auto"/>
        <w:ind w:left="3.84002685546875" w:right="0" w:firstLine="0"/>
        <w:jc w:val="left"/>
        <w:rPr>
          <w:rFonts w:ascii="Times" w:cs="Times" w:eastAsia="Times" w:hAnsi="Times"/>
          <w:b w:val="1"/>
          <w:i w:val="1"/>
          <w:smallCaps w:val="0"/>
          <w:strike w:val="0"/>
          <w:color w:val="ff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PACE UNIVERSITY </w:t>
      </w:r>
      <w:r w:rsidDel="00000000" w:rsidR="00000000" w:rsidRPr="00000000">
        <w:rPr>
          <w:rFonts w:ascii="Times" w:cs="Times" w:eastAsia="Times" w:hAnsi="Times"/>
          <w:b w:val="1"/>
          <w:i w:val="1"/>
          <w:smallCaps w:val="0"/>
          <w:strike w:val="0"/>
          <w:color w:val="ff0000"/>
          <w:sz w:val="24"/>
          <w:szCs w:val="24"/>
          <w:u w:val="none"/>
          <w:shd w:fill="auto" w:val="clear"/>
          <w:vertAlign w:val="baseline"/>
          <w:rtl w:val="0"/>
        </w:rPr>
        <w:t xml:space="preserve">FULL LEGAL NAME OF VENDOR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119140625" w:line="229.90822792053223" w:lineRule="auto"/>
        <w:ind w:left="722.3200988769531" w:right="84.718017578125" w:hanging="718.2400512695312"/>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By:_________________________________ By:________________________________ Joseph A. Capparelli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719.9200439453125" w:right="122.19848632812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Associate Vice President for Finance Name:_____________________________  and Controller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0" w:right="561.63879394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Title:__________________________</w:t>
      </w:r>
    </w:p>
    <w:sectPr>
      <w:pgSz w:h="15840" w:w="12240" w:orient="portrait"/>
      <w:pgMar w:bottom="1752.4798583984375" w:top="695.999755859375" w:left="1800.4798889160156" w:right="1737.2814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